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E5" w:rsidRDefault="003B28E5" w:rsidP="003B28E5">
      <w:pPr>
        <w:pStyle w:val="Default"/>
        <w:jc w:val="center"/>
        <w:rPr>
          <w:rFonts w:ascii="Trebuchet MS" w:hAnsi="Trebuchet MS"/>
          <w:b/>
          <w:bCs/>
        </w:rPr>
      </w:pPr>
      <w:r w:rsidRPr="003B28E5">
        <w:rPr>
          <w:rFonts w:ascii="Trebuchet MS" w:hAnsi="Trebuchet MS"/>
          <w:b/>
          <w:bCs/>
        </w:rPr>
        <w:t xml:space="preserve">Comparing and Contrasting the Two Drafts of the </w:t>
      </w:r>
    </w:p>
    <w:p w:rsidR="00586A7F" w:rsidRDefault="003B28E5" w:rsidP="003B28E5">
      <w:pPr>
        <w:pStyle w:val="Default"/>
        <w:jc w:val="center"/>
        <w:rPr>
          <w:rFonts w:ascii="Trebuchet MS" w:hAnsi="Trebuchet MS"/>
          <w:b/>
          <w:bCs/>
        </w:rPr>
      </w:pPr>
      <w:r w:rsidRPr="003B28E5">
        <w:rPr>
          <w:rFonts w:ascii="Trebuchet MS" w:hAnsi="Trebuchet MS" w:cs="Mangal"/>
          <w:b/>
          <w:bCs/>
        </w:rPr>
        <w:t>National</w:t>
      </w:r>
      <w:r w:rsidRPr="003B28E5">
        <w:rPr>
          <w:rFonts w:ascii="Trebuchet MS" w:hAnsi="Trebuchet MS"/>
          <w:b/>
          <w:bCs/>
        </w:rPr>
        <w:t xml:space="preserve"> Water Framework Law</w:t>
      </w:r>
    </w:p>
    <w:p w:rsidR="003B28E5" w:rsidRDefault="003B28E5" w:rsidP="003B28E5">
      <w:pPr>
        <w:pStyle w:val="Default"/>
        <w:jc w:val="center"/>
        <w:rPr>
          <w:rFonts w:ascii="Trebuchet MS" w:hAnsi="Trebuchet MS"/>
          <w:b/>
          <w:bCs/>
        </w:rPr>
      </w:pPr>
    </w:p>
    <w:p w:rsidR="003B28E5" w:rsidRDefault="003B28E5" w:rsidP="003B28E5">
      <w:pPr>
        <w:pStyle w:val="Default"/>
        <w:rPr>
          <w:rFonts w:ascii="Trebuchet MS" w:hAnsi="Trebuchet MS"/>
        </w:rPr>
      </w:pPr>
      <w:r w:rsidRPr="00BB0753">
        <w:rPr>
          <w:rFonts w:ascii="Trebuchet MS" w:hAnsi="Trebuchet MS"/>
        </w:rPr>
        <w:t xml:space="preserve">This note attempts to compare the two drafts of the National Water Framework Law. Apart from </w:t>
      </w:r>
      <w:r w:rsidR="000A2E2C" w:rsidRPr="00BB0753">
        <w:rPr>
          <w:rFonts w:ascii="Trebuchet MS" w:hAnsi="Trebuchet MS"/>
        </w:rPr>
        <w:t>comparison</w:t>
      </w:r>
      <w:r w:rsidRPr="00BB0753">
        <w:rPr>
          <w:rFonts w:ascii="Trebuchet MS" w:hAnsi="Trebuchet MS"/>
        </w:rPr>
        <w:t xml:space="preserve">, it also makes a few general overall observations. The two drafts are the one prepared by the </w:t>
      </w:r>
      <w:r w:rsidR="00E86793" w:rsidRPr="00BB0753">
        <w:rPr>
          <w:rFonts w:ascii="Trebuchet MS" w:hAnsi="Trebuchet MS"/>
        </w:rPr>
        <w:t xml:space="preserve">working group </w:t>
      </w:r>
      <w:r w:rsidRPr="00BB0753">
        <w:rPr>
          <w:rFonts w:ascii="Trebuchet MS" w:hAnsi="Trebuchet MS"/>
        </w:rPr>
        <w:t>set up by the Planning Commission</w:t>
      </w:r>
      <w:r w:rsidR="00E86793" w:rsidRPr="00BB0753">
        <w:rPr>
          <w:rFonts w:ascii="Trebuchet MS" w:hAnsi="Trebuchet MS"/>
        </w:rPr>
        <w:t xml:space="preserve">, headed by </w:t>
      </w:r>
      <w:r w:rsidR="00562D52">
        <w:rPr>
          <w:rFonts w:ascii="Trebuchet MS" w:hAnsi="Trebuchet MS"/>
        </w:rPr>
        <w:t xml:space="preserve">Prof. </w:t>
      </w:r>
      <w:r w:rsidR="00E86793" w:rsidRPr="00BB0753">
        <w:rPr>
          <w:rFonts w:ascii="Trebuchet MS" w:hAnsi="Trebuchet MS"/>
        </w:rPr>
        <w:t xml:space="preserve">Ramaswamy Iyer (Iyer draft) and the one prepared by </w:t>
      </w:r>
      <w:r w:rsidR="00562D52">
        <w:rPr>
          <w:rFonts w:ascii="Trebuchet MS" w:hAnsi="Trebuchet MS"/>
        </w:rPr>
        <w:t>the</w:t>
      </w:r>
      <w:r w:rsidR="00E86793" w:rsidRPr="00BB0753">
        <w:rPr>
          <w:rFonts w:ascii="Trebuchet MS" w:hAnsi="Trebuchet MS"/>
        </w:rPr>
        <w:t xml:space="preserve"> committee set up by the MoWR headed by Dr. Y.K. Alagh (Alagh draft).</w:t>
      </w:r>
    </w:p>
    <w:p w:rsidR="00BB0753" w:rsidRDefault="00BB0753" w:rsidP="003B28E5">
      <w:pPr>
        <w:pStyle w:val="Default"/>
        <w:rPr>
          <w:rFonts w:ascii="Trebuchet MS" w:hAnsi="Trebuchet MS"/>
        </w:rPr>
      </w:pPr>
    </w:p>
    <w:p w:rsidR="000A2E2C" w:rsidRPr="000A2E2C" w:rsidRDefault="000A2E2C" w:rsidP="003B28E5">
      <w:pPr>
        <w:pStyle w:val="Default"/>
        <w:rPr>
          <w:rFonts w:ascii="Trebuchet MS" w:hAnsi="Trebuchet MS"/>
          <w:b/>
          <w:bCs/>
        </w:rPr>
      </w:pPr>
      <w:r w:rsidRPr="000A2E2C">
        <w:rPr>
          <w:rFonts w:ascii="Trebuchet MS" w:hAnsi="Trebuchet MS"/>
          <w:b/>
          <w:bCs/>
        </w:rPr>
        <w:t xml:space="preserve">Basic Rationale of the Law </w:t>
      </w:r>
    </w:p>
    <w:p w:rsidR="000A2E2C" w:rsidRDefault="000A2E2C" w:rsidP="003B28E5">
      <w:pPr>
        <w:pStyle w:val="Default"/>
        <w:rPr>
          <w:rFonts w:ascii="Trebuchet MS" w:hAnsi="Trebuchet MS"/>
        </w:rPr>
      </w:pPr>
    </w:p>
    <w:p w:rsidR="00BB0753" w:rsidRDefault="00BB0753" w:rsidP="003B28E5">
      <w:pPr>
        <w:pStyle w:val="Default"/>
        <w:rPr>
          <w:rFonts w:ascii="Trebuchet MS" w:hAnsi="Trebuchet MS"/>
        </w:rPr>
      </w:pPr>
      <w:r>
        <w:rPr>
          <w:rFonts w:ascii="Trebuchet MS" w:hAnsi="Trebuchet MS"/>
        </w:rPr>
        <w:t>The</w:t>
      </w:r>
      <w:r w:rsidR="000A2E2C">
        <w:rPr>
          <w:rFonts w:ascii="Trebuchet MS" w:hAnsi="Trebuchet MS"/>
        </w:rPr>
        <w:t xml:space="preserve"> basic rationale for the proposed Law, and what should be its fundamental objectives is captured by very first paragraph of the Order  issued by the MoWR for the Alagh Committee, which also reflect</w:t>
      </w:r>
      <w:r w:rsidR="00562D52">
        <w:rPr>
          <w:rFonts w:ascii="Trebuchet MS" w:hAnsi="Trebuchet MS"/>
        </w:rPr>
        <w:t>s</w:t>
      </w:r>
      <w:r w:rsidR="000A2E2C">
        <w:rPr>
          <w:rFonts w:ascii="Trebuchet MS" w:hAnsi="Trebuchet MS"/>
        </w:rPr>
        <w:t xml:space="preserve"> the country’s new water policy adopted in Dec 2012 (Sec 2.1 and 2.2)</w:t>
      </w:r>
      <w:r w:rsidR="00562D52">
        <w:rPr>
          <w:rFonts w:ascii="Trebuchet MS" w:hAnsi="Trebuchet MS"/>
        </w:rPr>
        <w:t>. It</w:t>
      </w:r>
      <w:r w:rsidR="000A2E2C">
        <w:rPr>
          <w:rFonts w:ascii="Trebuchet MS" w:hAnsi="Trebuchet MS"/>
        </w:rPr>
        <w:t xml:space="preserve"> state</w:t>
      </w:r>
      <w:r w:rsidR="00562D52">
        <w:rPr>
          <w:rFonts w:ascii="Trebuchet MS" w:hAnsi="Trebuchet MS"/>
        </w:rPr>
        <w:t>s</w:t>
      </w:r>
      <w:r w:rsidR="000A2E2C">
        <w:rPr>
          <w:rFonts w:ascii="Trebuchet MS" w:hAnsi="Trebuchet MS"/>
        </w:rPr>
        <w:t>:</w:t>
      </w:r>
    </w:p>
    <w:p w:rsidR="000A2E2C" w:rsidRDefault="000A2E2C" w:rsidP="003B28E5">
      <w:pPr>
        <w:pStyle w:val="Default"/>
        <w:rPr>
          <w:rFonts w:ascii="Trebuchet MS" w:hAnsi="Trebuchet MS"/>
        </w:rPr>
      </w:pPr>
    </w:p>
    <w:p w:rsidR="000A2E2C" w:rsidRDefault="000A2E2C" w:rsidP="000A2E2C">
      <w:pPr>
        <w:pStyle w:val="Default"/>
        <w:ind w:left="720"/>
        <w:rPr>
          <w:rFonts w:ascii="Trebuchet MS" w:hAnsi="Trebuchet MS"/>
          <w:sz w:val="22"/>
          <w:szCs w:val="22"/>
        </w:rPr>
      </w:pPr>
      <w:r w:rsidRPr="000A2E2C">
        <w:rPr>
          <w:rFonts w:ascii="Trebuchet MS" w:hAnsi="Trebuchet MS"/>
          <w:sz w:val="22"/>
          <w:szCs w:val="22"/>
        </w:rPr>
        <w:t>Even while it is recognized that States have the right to frame suitable policies, laws and regulations on water, there is a felt need to evolve a broad over-arching national legal framework of general principles on water to lead the way for essential legislation on water governance in every State of the Union and devolution of necessary authority to the lower tiers of government to deal with the local water situation. Such a framework law must recognize water not only as a scarce resource but also as a sustainer of life and ecology. Therefore, water needs to be managed as a community resource held, by the state, under public trust doctrine to achieve food security, livelihood, and equitable and sustainable development for all.</w:t>
      </w:r>
    </w:p>
    <w:p w:rsidR="000A2E2C" w:rsidRDefault="000A2E2C" w:rsidP="000A2E2C">
      <w:pPr>
        <w:pStyle w:val="Default"/>
        <w:ind w:left="720"/>
        <w:rPr>
          <w:rFonts w:ascii="Trebuchet MS" w:hAnsi="Trebuchet MS"/>
          <w:sz w:val="22"/>
          <w:szCs w:val="22"/>
        </w:rPr>
      </w:pPr>
    </w:p>
    <w:p w:rsidR="000A2E2C" w:rsidRDefault="000A2E2C" w:rsidP="000A2E2C">
      <w:pPr>
        <w:pStyle w:val="Default"/>
        <w:rPr>
          <w:rFonts w:ascii="Trebuchet MS" w:hAnsi="Trebuchet MS"/>
          <w:sz w:val="22"/>
          <w:szCs w:val="22"/>
        </w:rPr>
      </w:pPr>
    </w:p>
    <w:p w:rsidR="000A2E2C" w:rsidRDefault="000A2E2C" w:rsidP="000A2E2C">
      <w:pPr>
        <w:pStyle w:val="Default"/>
        <w:rPr>
          <w:rFonts w:ascii="Trebuchet MS" w:hAnsi="Trebuchet MS"/>
          <w:sz w:val="22"/>
          <w:szCs w:val="22"/>
        </w:rPr>
      </w:pPr>
      <w:r>
        <w:rPr>
          <w:rFonts w:ascii="Trebuchet MS" w:hAnsi="Trebuchet MS"/>
          <w:sz w:val="22"/>
          <w:szCs w:val="22"/>
        </w:rPr>
        <w:t xml:space="preserve">Unfortunately, the Alagh draft fails to meet these basic objectives or expectations. </w:t>
      </w:r>
      <w:r w:rsidR="00562D52">
        <w:rPr>
          <w:rFonts w:ascii="Trebuchet MS" w:hAnsi="Trebuchet MS"/>
          <w:sz w:val="22"/>
          <w:szCs w:val="22"/>
        </w:rPr>
        <w:t>On the other hand, t</w:t>
      </w:r>
      <w:r>
        <w:rPr>
          <w:rFonts w:ascii="Trebuchet MS" w:hAnsi="Trebuchet MS"/>
          <w:sz w:val="22"/>
          <w:szCs w:val="22"/>
        </w:rPr>
        <w:t xml:space="preserve">he Iyer committee does capture </w:t>
      </w:r>
      <w:r w:rsidR="00562D52">
        <w:rPr>
          <w:rFonts w:ascii="Trebuchet MS" w:hAnsi="Trebuchet MS"/>
          <w:sz w:val="22"/>
          <w:szCs w:val="22"/>
        </w:rPr>
        <w:t>these</w:t>
      </w:r>
      <w:r>
        <w:rPr>
          <w:rFonts w:ascii="Trebuchet MS" w:hAnsi="Trebuchet MS"/>
          <w:sz w:val="22"/>
          <w:szCs w:val="22"/>
        </w:rPr>
        <w:t xml:space="preserve"> well.</w:t>
      </w:r>
    </w:p>
    <w:p w:rsidR="000A2E2C" w:rsidRDefault="000A2E2C" w:rsidP="000A2E2C">
      <w:pPr>
        <w:pStyle w:val="Default"/>
        <w:rPr>
          <w:rFonts w:ascii="Trebuchet MS" w:hAnsi="Trebuchet MS"/>
          <w:sz w:val="22"/>
          <w:szCs w:val="22"/>
        </w:rPr>
      </w:pPr>
    </w:p>
    <w:p w:rsidR="000A2E2C" w:rsidRPr="000A2E2C" w:rsidRDefault="000A2E2C" w:rsidP="000A2E2C">
      <w:pPr>
        <w:pStyle w:val="Default"/>
        <w:rPr>
          <w:rFonts w:ascii="Trebuchet MS" w:hAnsi="Trebuchet MS"/>
          <w:b/>
          <w:bCs/>
          <w:sz w:val="22"/>
          <w:szCs w:val="22"/>
        </w:rPr>
      </w:pPr>
      <w:r w:rsidRPr="000A2E2C">
        <w:rPr>
          <w:rFonts w:ascii="Trebuchet MS" w:hAnsi="Trebuchet MS"/>
          <w:b/>
          <w:bCs/>
          <w:sz w:val="22"/>
          <w:szCs w:val="22"/>
        </w:rPr>
        <w:t>Water as a Sustainer of Life and Ecology</w:t>
      </w:r>
    </w:p>
    <w:p w:rsidR="000A2E2C" w:rsidRDefault="000A2E2C" w:rsidP="000A2E2C">
      <w:pPr>
        <w:pStyle w:val="Default"/>
        <w:rPr>
          <w:rFonts w:ascii="Trebuchet MS" w:hAnsi="Trebuchet MS"/>
          <w:sz w:val="22"/>
          <w:szCs w:val="22"/>
        </w:rPr>
      </w:pPr>
    </w:p>
    <w:p w:rsidR="000A2E2C" w:rsidRDefault="000A2E2C" w:rsidP="000A2E2C">
      <w:pPr>
        <w:pStyle w:val="Default"/>
        <w:rPr>
          <w:rFonts w:ascii="Trebuchet MS" w:hAnsi="Trebuchet MS"/>
          <w:sz w:val="22"/>
          <w:szCs w:val="22"/>
        </w:rPr>
      </w:pPr>
    </w:p>
    <w:p w:rsidR="000A2E2C" w:rsidRDefault="000A2E2C" w:rsidP="000A2E2C">
      <w:pPr>
        <w:pStyle w:val="Default"/>
        <w:rPr>
          <w:rFonts w:ascii="Trebuchet MS" w:hAnsi="Trebuchet MS"/>
          <w:sz w:val="22"/>
          <w:szCs w:val="22"/>
        </w:rPr>
      </w:pPr>
      <w:r>
        <w:rPr>
          <w:rFonts w:ascii="Trebuchet MS" w:hAnsi="Trebuchet MS"/>
          <w:sz w:val="22"/>
          <w:szCs w:val="22"/>
        </w:rPr>
        <w:t xml:space="preserve">The Alagh draft does not capture the nature of water as “sustainer of life and ecology.” </w:t>
      </w:r>
    </w:p>
    <w:p w:rsidR="000A2E2C" w:rsidRDefault="000A2E2C" w:rsidP="000A2E2C">
      <w:pPr>
        <w:pStyle w:val="Default"/>
        <w:rPr>
          <w:rFonts w:ascii="Trebuchet MS" w:hAnsi="Trebuchet MS"/>
          <w:sz w:val="22"/>
          <w:szCs w:val="22"/>
        </w:rPr>
      </w:pPr>
    </w:p>
    <w:p w:rsidR="000A2E2C" w:rsidRDefault="000A2E2C" w:rsidP="000A2E2C">
      <w:pPr>
        <w:pStyle w:val="Default"/>
        <w:rPr>
          <w:rFonts w:ascii="Trebuchet MS" w:hAnsi="Trebuchet MS"/>
          <w:sz w:val="22"/>
          <w:szCs w:val="22"/>
        </w:rPr>
      </w:pPr>
      <w:r>
        <w:rPr>
          <w:rFonts w:ascii="Trebuchet MS" w:hAnsi="Trebuchet MS"/>
          <w:sz w:val="22"/>
          <w:szCs w:val="22"/>
        </w:rPr>
        <w:t xml:space="preserve">The  Iyer draft begin the main part of the Law (after the </w:t>
      </w:r>
      <w:r w:rsidR="006F54AF">
        <w:rPr>
          <w:rFonts w:ascii="Trebuchet MS" w:hAnsi="Trebuchet MS"/>
          <w:sz w:val="22"/>
          <w:szCs w:val="22"/>
        </w:rPr>
        <w:t>definitions</w:t>
      </w:r>
      <w:r>
        <w:rPr>
          <w:rFonts w:ascii="Trebuchet MS" w:hAnsi="Trebuchet MS"/>
          <w:sz w:val="22"/>
          <w:szCs w:val="22"/>
        </w:rPr>
        <w:t xml:space="preserve">) with a section titled </w:t>
      </w:r>
      <w:r w:rsidRPr="00022FD8">
        <w:rPr>
          <w:rFonts w:ascii="Trebuchet MS" w:hAnsi="Trebuchet MS"/>
          <w:i/>
          <w:iCs/>
          <w:sz w:val="22"/>
          <w:szCs w:val="22"/>
        </w:rPr>
        <w:t>Water: Heritage, Ecology, Equity</w:t>
      </w:r>
      <w:r>
        <w:rPr>
          <w:rFonts w:ascii="Trebuchet MS" w:hAnsi="Trebuchet MS"/>
          <w:sz w:val="22"/>
          <w:szCs w:val="22"/>
        </w:rPr>
        <w:t>, and the subsections in this section capture the nature of the water as common herit</w:t>
      </w:r>
      <w:r w:rsidR="00562D52">
        <w:rPr>
          <w:rFonts w:ascii="Trebuchet MS" w:hAnsi="Trebuchet MS"/>
          <w:sz w:val="22"/>
          <w:szCs w:val="22"/>
        </w:rPr>
        <w:t>age of humanity, recognise</w:t>
      </w:r>
      <w:r>
        <w:rPr>
          <w:rFonts w:ascii="Trebuchet MS" w:hAnsi="Trebuchet MS"/>
          <w:sz w:val="22"/>
          <w:szCs w:val="22"/>
        </w:rPr>
        <w:t xml:space="preserve"> that all water bodies are ecosystems by themselves and also part</w:t>
      </w:r>
      <w:r w:rsidR="00562D52">
        <w:rPr>
          <w:rFonts w:ascii="Trebuchet MS" w:hAnsi="Trebuchet MS"/>
          <w:sz w:val="22"/>
          <w:szCs w:val="22"/>
        </w:rPr>
        <w:t>s</w:t>
      </w:r>
      <w:r>
        <w:rPr>
          <w:rFonts w:ascii="Trebuchet MS" w:hAnsi="Trebuchet MS"/>
          <w:sz w:val="22"/>
          <w:szCs w:val="22"/>
        </w:rPr>
        <w:t xml:space="preserve"> of the larger ecology, and draw out the primary implication</w:t>
      </w:r>
      <w:r w:rsidR="00562D52">
        <w:rPr>
          <w:rFonts w:ascii="Trebuchet MS" w:hAnsi="Trebuchet MS"/>
          <w:sz w:val="22"/>
          <w:szCs w:val="22"/>
        </w:rPr>
        <w:t>s</w:t>
      </w:r>
      <w:r>
        <w:rPr>
          <w:rFonts w:ascii="Trebuchet MS" w:hAnsi="Trebuchet MS"/>
          <w:sz w:val="22"/>
          <w:szCs w:val="22"/>
        </w:rPr>
        <w:t xml:space="preserve"> of this for water management, namely – the need to protect and conserve them, the need for minimum interference in the flows, and the need to reverse the adverse impacts of the interventions made till now.</w:t>
      </w:r>
    </w:p>
    <w:p w:rsidR="00E7275D" w:rsidRDefault="00E7275D" w:rsidP="000A2E2C">
      <w:pPr>
        <w:pStyle w:val="Default"/>
        <w:rPr>
          <w:rFonts w:ascii="Trebuchet MS" w:hAnsi="Trebuchet MS"/>
          <w:sz w:val="22"/>
          <w:szCs w:val="22"/>
        </w:rPr>
      </w:pPr>
    </w:p>
    <w:p w:rsidR="00E7275D" w:rsidRDefault="00E7275D" w:rsidP="000A2E2C">
      <w:pPr>
        <w:pStyle w:val="Default"/>
        <w:rPr>
          <w:rFonts w:ascii="Trebuchet MS" w:hAnsi="Trebuchet MS"/>
          <w:sz w:val="22"/>
          <w:szCs w:val="22"/>
        </w:rPr>
      </w:pPr>
      <w:r>
        <w:rPr>
          <w:rFonts w:ascii="Trebuchet MS" w:hAnsi="Trebuchet MS"/>
          <w:sz w:val="22"/>
          <w:szCs w:val="22"/>
        </w:rPr>
        <w:t xml:space="preserve">Many other key </w:t>
      </w:r>
      <w:r w:rsidR="00562D52">
        <w:rPr>
          <w:rFonts w:ascii="Trebuchet MS" w:hAnsi="Trebuchet MS"/>
          <w:sz w:val="22"/>
          <w:szCs w:val="22"/>
        </w:rPr>
        <w:t>aspects</w:t>
      </w:r>
      <w:r>
        <w:rPr>
          <w:rFonts w:ascii="Trebuchet MS" w:hAnsi="Trebuchet MS"/>
          <w:sz w:val="22"/>
          <w:szCs w:val="22"/>
        </w:rPr>
        <w:t xml:space="preserve"> are elaborated in the sections</w:t>
      </w:r>
      <w:r w:rsidR="00562D52">
        <w:rPr>
          <w:rFonts w:ascii="Trebuchet MS" w:hAnsi="Trebuchet MS"/>
          <w:sz w:val="22"/>
          <w:szCs w:val="22"/>
        </w:rPr>
        <w:t xml:space="preserve"> that follow</w:t>
      </w:r>
      <w:r>
        <w:rPr>
          <w:rFonts w:ascii="Trebuchet MS" w:hAnsi="Trebuchet MS"/>
          <w:sz w:val="22"/>
          <w:szCs w:val="22"/>
        </w:rPr>
        <w:t>.</w:t>
      </w:r>
    </w:p>
    <w:p w:rsidR="000A2E2C" w:rsidRDefault="000A2E2C" w:rsidP="000A2E2C">
      <w:pPr>
        <w:pStyle w:val="Default"/>
        <w:rPr>
          <w:rFonts w:ascii="Trebuchet MS" w:hAnsi="Trebuchet MS"/>
          <w:sz w:val="22"/>
          <w:szCs w:val="22"/>
        </w:rPr>
      </w:pPr>
    </w:p>
    <w:p w:rsidR="000A2E2C" w:rsidRDefault="000A2E2C" w:rsidP="000A2E2C">
      <w:pPr>
        <w:pStyle w:val="Default"/>
        <w:rPr>
          <w:rFonts w:ascii="Trebuchet MS" w:hAnsi="Trebuchet MS"/>
          <w:sz w:val="22"/>
          <w:szCs w:val="22"/>
        </w:rPr>
      </w:pPr>
      <w:r>
        <w:rPr>
          <w:rFonts w:ascii="Trebuchet MS" w:hAnsi="Trebuchet MS"/>
          <w:sz w:val="22"/>
          <w:szCs w:val="22"/>
        </w:rPr>
        <w:t xml:space="preserve">This </w:t>
      </w:r>
      <w:r w:rsidR="006F54AF">
        <w:rPr>
          <w:rFonts w:ascii="Trebuchet MS" w:hAnsi="Trebuchet MS"/>
          <w:sz w:val="22"/>
          <w:szCs w:val="22"/>
        </w:rPr>
        <w:t>sets the direction and approach of the whole Law and defines how it looks at water resources use and management.</w:t>
      </w:r>
    </w:p>
    <w:p w:rsidR="006F54AF" w:rsidRDefault="006F54AF" w:rsidP="000A2E2C">
      <w:pPr>
        <w:pStyle w:val="Default"/>
        <w:rPr>
          <w:rFonts w:ascii="Trebuchet MS" w:hAnsi="Trebuchet MS"/>
          <w:sz w:val="22"/>
          <w:szCs w:val="22"/>
        </w:rPr>
      </w:pPr>
    </w:p>
    <w:p w:rsidR="006F54AF" w:rsidRDefault="006F54AF" w:rsidP="000A2E2C">
      <w:pPr>
        <w:pStyle w:val="Default"/>
        <w:rPr>
          <w:rFonts w:ascii="Trebuchet MS" w:hAnsi="Trebuchet MS"/>
        </w:rPr>
      </w:pPr>
      <w:r>
        <w:rPr>
          <w:rFonts w:ascii="Trebuchet MS" w:hAnsi="Trebuchet MS"/>
        </w:rPr>
        <w:t xml:space="preserve">The Alagh draft, on the other hand, starts with the section on the </w:t>
      </w:r>
      <w:r w:rsidRPr="00022FD8">
        <w:rPr>
          <w:rFonts w:ascii="Trebuchet MS" w:hAnsi="Trebuchet MS"/>
          <w:i/>
          <w:iCs/>
        </w:rPr>
        <w:t>Basic Principles</w:t>
      </w:r>
      <w:r>
        <w:rPr>
          <w:rFonts w:ascii="Trebuchet MS" w:hAnsi="Trebuchet MS"/>
        </w:rPr>
        <w:t xml:space="preserve"> </w:t>
      </w:r>
      <w:r w:rsidR="00022FD8" w:rsidRPr="00022FD8">
        <w:rPr>
          <w:rFonts w:ascii="Trebuchet MS" w:hAnsi="Trebuchet MS"/>
          <w:i/>
          <w:iCs/>
        </w:rPr>
        <w:t>of Water Management</w:t>
      </w:r>
      <w:r w:rsidR="00022FD8">
        <w:rPr>
          <w:rFonts w:ascii="Trebuchet MS" w:hAnsi="Trebuchet MS"/>
        </w:rPr>
        <w:t xml:space="preserve"> </w:t>
      </w:r>
      <w:r>
        <w:rPr>
          <w:rFonts w:ascii="Trebuchet MS" w:hAnsi="Trebuchet MS"/>
        </w:rPr>
        <w:t>with the clause “</w:t>
      </w:r>
      <w:r w:rsidRPr="0002566E">
        <w:rPr>
          <w:rFonts w:ascii="Trebuchet MS" w:hAnsi="Trebuchet MS"/>
        </w:rPr>
        <w:t>1) The planning and management of water resources shall be</w:t>
      </w:r>
      <w:r>
        <w:rPr>
          <w:rFonts w:ascii="Trebuchet MS" w:hAnsi="Trebuchet MS"/>
        </w:rPr>
        <w:t xml:space="preserve"> </w:t>
      </w:r>
      <w:r w:rsidRPr="0002566E">
        <w:rPr>
          <w:rFonts w:ascii="Trebuchet MS" w:hAnsi="Trebuchet MS"/>
        </w:rPr>
        <w:t xml:space="preserve">integrated appropriately with the management of all resources </w:t>
      </w:r>
      <w:r w:rsidRPr="0002566E">
        <w:rPr>
          <w:rFonts w:ascii="Trebuchet MS" w:hAnsi="Trebuchet MS"/>
        </w:rPr>
        <w:lastRenderedPageBreak/>
        <w:t>and shall take into account in an integral manner the local, regional, State and national needs.”</w:t>
      </w:r>
      <w:r>
        <w:rPr>
          <w:rFonts w:ascii="Trebuchet MS" w:hAnsi="Trebuchet MS"/>
        </w:rPr>
        <w:t xml:space="preserve"> Thus, the focus is on human needs. </w:t>
      </w:r>
      <w:r w:rsidRPr="0002566E">
        <w:rPr>
          <w:rFonts w:ascii="Trebuchet MS" w:hAnsi="Trebuchet MS"/>
        </w:rPr>
        <w:t>The c</w:t>
      </w:r>
      <w:r>
        <w:rPr>
          <w:rFonts w:ascii="Trebuchet MS" w:hAnsi="Trebuchet MS"/>
        </w:rPr>
        <w:t>lauses following these do articulate the principles of ecology, equity, ecological flows etc. but the formulations are much weaker</w:t>
      </w:r>
      <w:r>
        <w:rPr>
          <w:rFonts w:ascii="Trebuchet MS" w:hAnsi="Trebuchet MS"/>
        </w:rPr>
        <w:t>.</w:t>
      </w:r>
    </w:p>
    <w:p w:rsidR="00022FD8" w:rsidRDefault="00022FD8" w:rsidP="000A2E2C">
      <w:pPr>
        <w:pStyle w:val="Default"/>
        <w:rPr>
          <w:rFonts w:ascii="Trebuchet MS" w:hAnsi="Trebuchet MS"/>
        </w:rPr>
      </w:pPr>
    </w:p>
    <w:p w:rsidR="00022FD8" w:rsidRDefault="00022FD8" w:rsidP="000A2E2C">
      <w:pPr>
        <w:pStyle w:val="Default"/>
        <w:rPr>
          <w:rFonts w:ascii="Trebuchet MS" w:hAnsi="Trebuchet MS"/>
        </w:rPr>
      </w:pPr>
      <w:r>
        <w:rPr>
          <w:rFonts w:ascii="Trebuchet MS" w:hAnsi="Trebuchet MS"/>
        </w:rPr>
        <w:t xml:space="preserve">The fact that the Alagh draft starts its main part with the section on Water Management highlights that it bypasses the need to emphasise the nature of water as a </w:t>
      </w:r>
      <w:r w:rsidR="00380965">
        <w:rPr>
          <w:rFonts w:ascii="Trebuchet MS" w:hAnsi="Trebuchet MS"/>
        </w:rPr>
        <w:t>sustainer</w:t>
      </w:r>
      <w:r>
        <w:rPr>
          <w:rFonts w:ascii="Trebuchet MS" w:hAnsi="Trebuchet MS"/>
        </w:rPr>
        <w:t xml:space="preserve"> of life and ecology, and that the main preoccupation of the Law is water management for human needs.</w:t>
      </w:r>
    </w:p>
    <w:p w:rsidR="00022FD8" w:rsidRDefault="00022FD8" w:rsidP="000A2E2C">
      <w:pPr>
        <w:pStyle w:val="Default"/>
        <w:rPr>
          <w:rFonts w:ascii="Trebuchet MS" w:hAnsi="Trebuchet MS"/>
        </w:rPr>
      </w:pPr>
    </w:p>
    <w:p w:rsidR="00022FD8" w:rsidRDefault="00022FD8" w:rsidP="000A2E2C">
      <w:pPr>
        <w:pStyle w:val="Default"/>
        <w:rPr>
          <w:rFonts w:ascii="Trebuchet MS" w:hAnsi="Trebuchet MS"/>
        </w:rPr>
      </w:pPr>
      <w:r>
        <w:rPr>
          <w:rFonts w:ascii="Trebuchet MS" w:hAnsi="Trebuchet MS"/>
        </w:rPr>
        <w:t>This is also reflected in the preamble of the Alagh draft which avoids mentioning the nature of water as a life and ecology sustainer. Indeed the preamble also does not mention the key issues like food security</w:t>
      </w:r>
      <w:r w:rsidR="008F599D">
        <w:rPr>
          <w:rFonts w:ascii="Trebuchet MS" w:hAnsi="Trebuchet MS"/>
        </w:rPr>
        <w:t xml:space="preserve"> and</w:t>
      </w:r>
      <w:r>
        <w:rPr>
          <w:rFonts w:ascii="Trebuchet MS" w:hAnsi="Trebuchet MS"/>
        </w:rPr>
        <w:t xml:space="preserve"> livelihood, mentioned by the Order of MoWR.</w:t>
      </w:r>
    </w:p>
    <w:p w:rsidR="000755EF" w:rsidRDefault="000755EF" w:rsidP="000A2E2C">
      <w:pPr>
        <w:pStyle w:val="Default"/>
        <w:rPr>
          <w:rFonts w:ascii="Trebuchet MS" w:hAnsi="Trebuchet MS"/>
        </w:rPr>
      </w:pPr>
    </w:p>
    <w:p w:rsidR="000755EF" w:rsidRPr="000755EF" w:rsidRDefault="000755EF" w:rsidP="000A2E2C">
      <w:pPr>
        <w:pStyle w:val="Default"/>
        <w:rPr>
          <w:rFonts w:ascii="Trebuchet MS" w:hAnsi="Trebuchet MS"/>
          <w:b/>
          <w:bCs/>
        </w:rPr>
      </w:pPr>
      <w:r w:rsidRPr="000755EF">
        <w:rPr>
          <w:rFonts w:ascii="Trebuchet MS" w:hAnsi="Trebuchet MS"/>
          <w:b/>
          <w:bCs/>
        </w:rPr>
        <w:t>Other Fundamental Principles and Objectives</w:t>
      </w:r>
    </w:p>
    <w:p w:rsidR="005D7877" w:rsidRDefault="005D7877" w:rsidP="000A2E2C">
      <w:pPr>
        <w:pStyle w:val="Default"/>
        <w:rPr>
          <w:rFonts w:ascii="Trebuchet MS" w:hAnsi="Trebuchet MS"/>
        </w:rPr>
      </w:pPr>
    </w:p>
    <w:p w:rsidR="000755EF" w:rsidRDefault="000755EF" w:rsidP="000A2E2C">
      <w:pPr>
        <w:pStyle w:val="Default"/>
        <w:rPr>
          <w:rFonts w:ascii="Trebuchet MS" w:hAnsi="Trebuchet MS"/>
        </w:rPr>
      </w:pPr>
      <w:r>
        <w:rPr>
          <w:rFonts w:ascii="Trebuchet MS" w:hAnsi="Trebuchet MS"/>
        </w:rPr>
        <w:t xml:space="preserve">In general, the Iyer draft has laid out in </w:t>
      </w:r>
      <w:r w:rsidR="00587C31">
        <w:rPr>
          <w:rFonts w:ascii="Trebuchet MS" w:hAnsi="Trebuchet MS"/>
        </w:rPr>
        <w:t>fair elaboration</w:t>
      </w:r>
      <w:r>
        <w:rPr>
          <w:rFonts w:ascii="Trebuchet MS" w:hAnsi="Trebuchet MS"/>
        </w:rPr>
        <w:t xml:space="preserve">, in a nuanced manner and with great attention to details, all the fundamental principles and perspectives that need to guide the water sector. These include the nature of water as sustainer of life and ecology, water as an integral element of ecology, the need to maintain and sustain water not </w:t>
      </w:r>
      <w:r w:rsidR="00587C31">
        <w:rPr>
          <w:rFonts w:ascii="Trebuchet MS" w:hAnsi="Trebuchet MS"/>
        </w:rPr>
        <w:t xml:space="preserve">just </w:t>
      </w:r>
      <w:r>
        <w:rPr>
          <w:rFonts w:ascii="Trebuchet MS" w:hAnsi="Trebuchet MS"/>
        </w:rPr>
        <w:t xml:space="preserve">as an asset but </w:t>
      </w:r>
      <w:r w:rsidR="00587C31">
        <w:rPr>
          <w:rFonts w:ascii="Trebuchet MS" w:hAnsi="Trebuchet MS"/>
        </w:rPr>
        <w:t xml:space="preserve">primarily </w:t>
      </w:r>
      <w:r>
        <w:rPr>
          <w:rFonts w:ascii="Trebuchet MS" w:hAnsi="Trebuchet MS"/>
        </w:rPr>
        <w:t xml:space="preserve">as a living element of the ecology, placing human needs in perspective with needs of other living beings, emphasising equity, sustainability </w:t>
      </w:r>
      <w:r w:rsidR="00CE7437">
        <w:rPr>
          <w:rFonts w:ascii="Trebuchet MS" w:hAnsi="Trebuchet MS"/>
        </w:rPr>
        <w:t>and the principles of precaution and minimum interference.</w:t>
      </w:r>
    </w:p>
    <w:p w:rsidR="00CE7437" w:rsidRDefault="00CE7437" w:rsidP="000A2E2C">
      <w:pPr>
        <w:pStyle w:val="Default"/>
        <w:rPr>
          <w:rFonts w:ascii="Trebuchet MS" w:hAnsi="Trebuchet MS"/>
        </w:rPr>
      </w:pPr>
    </w:p>
    <w:p w:rsidR="00CE7437" w:rsidRDefault="00587C31" w:rsidP="000A2E2C">
      <w:pPr>
        <w:pStyle w:val="Default"/>
        <w:rPr>
          <w:rFonts w:ascii="Trebuchet MS" w:hAnsi="Trebuchet MS"/>
        </w:rPr>
      </w:pPr>
      <w:r>
        <w:rPr>
          <w:rFonts w:ascii="Trebuchet MS" w:hAnsi="Trebuchet MS"/>
        </w:rPr>
        <w:t xml:space="preserve">The </w:t>
      </w:r>
      <w:r w:rsidR="00CE7437">
        <w:rPr>
          <w:rFonts w:ascii="Trebuchet MS" w:hAnsi="Trebuchet MS"/>
        </w:rPr>
        <w:t>Iyer draft has also dealt at length and in detail issues of institutional arrangements. It has also brought out how many aspects like floods, droughts, climate change etc</w:t>
      </w:r>
      <w:r>
        <w:rPr>
          <w:rFonts w:ascii="Trebuchet MS" w:hAnsi="Trebuchet MS"/>
        </w:rPr>
        <w:t>.</w:t>
      </w:r>
      <w:r w:rsidR="00CE7437">
        <w:rPr>
          <w:rFonts w:ascii="Trebuchet MS" w:hAnsi="Trebuchet MS"/>
        </w:rPr>
        <w:t xml:space="preserve"> should be dealt with in light of the basic principles laid out by it. </w:t>
      </w:r>
    </w:p>
    <w:p w:rsidR="00CE7437" w:rsidRDefault="00CE7437" w:rsidP="000A2E2C">
      <w:pPr>
        <w:pStyle w:val="Default"/>
        <w:rPr>
          <w:rFonts w:ascii="Trebuchet MS" w:hAnsi="Trebuchet MS"/>
        </w:rPr>
      </w:pPr>
    </w:p>
    <w:p w:rsidR="00CE7437" w:rsidRDefault="00CE7437" w:rsidP="000A2E2C">
      <w:pPr>
        <w:pStyle w:val="Default"/>
        <w:rPr>
          <w:rFonts w:ascii="Trebuchet MS" w:hAnsi="Trebuchet MS"/>
        </w:rPr>
      </w:pPr>
      <w:r>
        <w:rPr>
          <w:rFonts w:ascii="Trebuchet MS" w:hAnsi="Trebuchet MS"/>
        </w:rPr>
        <w:t>Lastly, in talking about certain measures</w:t>
      </w:r>
      <w:r w:rsidR="00587C31">
        <w:rPr>
          <w:rFonts w:ascii="Trebuchet MS" w:hAnsi="Trebuchet MS"/>
        </w:rPr>
        <w:t xml:space="preserve"> like </w:t>
      </w:r>
      <w:r w:rsidR="00587C31">
        <w:rPr>
          <w:rFonts w:ascii="Trebuchet MS" w:hAnsi="Trebuchet MS"/>
        </w:rPr>
        <w:t>Water Regulatory Authorities, Privatisation, Water Markets</w:t>
      </w:r>
      <w:r w:rsidR="00587C31">
        <w:rPr>
          <w:rFonts w:ascii="Trebuchet MS" w:hAnsi="Trebuchet MS"/>
        </w:rPr>
        <w:t xml:space="preserve"> </w:t>
      </w:r>
      <w:r>
        <w:rPr>
          <w:rFonts w:ascii="Trebuchet MS" w:hAnsi="Trebuchet MS"/>
        </w:rPr>
        <w:t xml:space="preserve">pushed in the recent years by multilateral financial institutions, the Iyer draft has </w:t>
      </w:r>
      <w:r w:rsidR="002748D2">
        <w:rPr>
          <w:rFonts w:ascii="Trebuchet MS" w:hAnsi="Trebuchet MS"/>
        </w:rPr>
        <w:t>raised questions regarding</w:t>
      </w:r>
      <w:r>
        <w:rPr>
          <w:rFonts w:ascii="Trebuchet MS" w:hAnsi="Trebuchet MS"/>
        </w:rPr>
        <w:t xml:space="preserve"> the utility of these, particularly in the format advocated currently and have suggested caution and also certain conditions if these are to be adopted.</w:t>
      </w:r>
    </w:p>
    <w:p w:rsidR="00CE7437" w:rsidRDefault="00CE7437" w:rsidP="000A2E2C">
      <w:pPr>
        <w:pStyle w:val="Default"/>
        <w:rPr>
          <w:rFonts w:ascii="Trebuchet MS" w:hAnsi="Trebuchet MS"/>
        </w:rPr>
      </w:pPr>
    </w:p>
    <w:p w:rsidR="000755EF" w:rsidRDefault="00CE7437" w:rsidP="000A2E2C">
      <w:pPr>
        <w:pStyle w:val="Default"/>
        <w:rPr>
          <w:rFonts w:ascii="Trebuchet MS" w:hAnsi="Trebuchet MS"/>
        </w:rPr>
      </w:pPr>
      <w:r>
        <w:rPr>
          <w:rFonts w:ascii="Trebuchet MS" w:hAnsi="Trebuchet MS"/>
        </w:rPr>
        <w:t xml:space="preserve">On the other hand, the Alagh committee has not dealt with the basic principles emanating from the nature of water as a central element of ecology, or from the issues of equity, </w:t>
      </w:r>
      <w:r w:rsidR="00A5204C">
        <w:rPr>
          <w:rFonts w:ascii="Trebuchet MS" w:hAnsi="Trebuchet MS"/>
        </w:rPr>
        <w:t>sustainability</w:t>
      </w:r>
      <w:r>
        <w:rPr>
          <w:rFonts w:ascii="Trebuchet MS" w:hAnsi="Trebuchet MS"/>
        </w:rPr>
        <w:t xml:space="preserve"> in any holistic or comprehensive manner. It has mentioned various aspects of these in parts, spread over various sections. Moreover, they don’</w:t>
      </w:r>
      <w:r w:rsidR="00A5204C">
        <w:rPr>
          <w:rFonts w:ascii="Trebuchet MS" w:hAnsi="Trebuchet MS"/>
        </w:rPr>
        <w:t>t seem to mould the approach of planning and management of the sector. Alagh draft does not see any significant issues with privatisation (though it rightly emphasises that responsibility of the state as a public trustee remains in spite of privatisation) or adopting the Water Regulatory Authorities in the current format.</w:t>
      </w:r>
    </w:p>
    <w:p w:rsidR="00A5204C" w:rsidRDefault="00A5204C" w:rsidP="000A2E2C">
      <w:pPr>
        <w:pStyle w:val="Default"/>
        <w:rPr>
          <w:rFonts w:ascii="Trebuchet MS" w:hAnsi="Trebuchet MS"/>
        </w:rPr>
      </w:pPr>
    </w:p>
    <w:p w:rsidR="00A5204C" w:rsidRDefault="00A5204C" w:rsidP="000A2E2C">
      <w:pPr>
        <w:pStyle w:val="Default"/>
        <w:rPr>
          <w:rFonts w:ascii="Trebuchet MS" w:hAnsi="Trebuchet MS"/>
        </w:rPr>
      </w:pPr>
      <w:r>
        <w:rPr>
          <w:rFonts w:ascii="Trebuchet MS" w:hAnsi="Trebuchet MS"/>
        </w:rPr>
        <w:t xml:space="preserve">Due to all of this, it </w:t>
      </w:r>
      <w:r>
        <w:rPr>
          <w:rFonts w:ascii="Trebuchet MS" w:hAnsi="Trebuchet MS"/>
        </w:rPr>
        <w:t>runs the risk of creating a law that essentially maintains and supports the status quo, and helps maintain the current principles and ways of managing the water sector.</w:t>
      </w:r>
    </w:p>
    <w:p w:rsidR="004A71AC" w:rsidRPr="004A71AC" w:rsidRDefault="004A71AC" w:rsidP="000A2E2C">
      <w:pPr>
        <w:pStyle w:val="Default"/>
        <w:rPr>
          <w:rFonts w:ascii="Trebuchet MS" w:hAnsi="Trebuchet MS"/>
          <w:b/>
          <w:bCs/>
        </w:rPr>
      </w:pPr>
      <w:r w:rsidRPr="004A71AC">
        <w:rPr>
          <w:rFonts w:ascii="Trebuchet MS" w:hAnsi="Trebuchet MS"/>
          <w:b/>
          <w:bCs/>
        </w:rPr>
        <w:lastRenderedPageBreak/>
        <w:t>Right to Water</w:t>
      </w:r>
    </w:p>
    <w:p w:rsidR="004A71AC" w:rsidRDefault="004A71AC" w:rsidP="000A2E2C">
      <w:pPr>
        <w:pStyle w:val="Default"/>
        <w:rPr>
          <w:rFonts w:ascii="Trebuchet MS" w:hAnsi="Trebuchet MS"/>
          <w:sz w:val="22"/>
          <w:szCs w:val="22"/>
        </w:rPr>
      </w:pPr>
    </w:p>
    <w:p w:rsidR="005D7877" w:rsidRDefault="004A71AC" w:rsidP="000A2E2C">
      <w:pPr>
        <w:pStyle w:val="Default"/>
        <w:rPr>
          <w:rFonts w:ascii="Trebuchet MS" w:hAnsi="Trebuchet MS"/>
          <w:sz w:val="22"/>
          <w:szCs w:val="22"/>
        </w:rPr>
      </w:pPr>
      <w:r>
        <w:rPr>
          <w:rFonts w:ascii="Trebuchet MS" w:hAnsi="Trebuchet MS"/>
          <w:sz w:val="22"/>
          <w:szCs w:val="22"/>
        </w:rPr>
        <w:t xml:space="preserve">The need to have a  Right to Water is recognised by the Alagh draft, but its elaboration is very limited. The Right is recognised only for potable water, not even for water for other domestic uses. Though it </w:t>
      </w:r>
      <w:r w:rsidR="00120371">
        <w:rPr>
          <w:rFonts w:ascii="Trebuchet MS" w:hAnsi="Trebuchet MS"/>
          <w:sz w:val="22"/>
          <w:szCs w:val="22"/>
        </w:rPr>
        <w:t>does</w:t>
      </w:r>
      <w:r>
        <w:rPr>
          <w:rFonts w:ascii="Trebuchet MS" w:hAnsi="Trebuchet MS"/>
          <w:sz w:val="22"/>
          <w:szCs w:val="22"/>
        </w:rPr>
        <w:t xml:space="preserve"> mention </w:t>
      </w:r>
      <w:r w:rsidR="00026615">
        <w:rPr>
          <w:rFonts w:ascii="Trebuchet MS" w:hAnsi="Trebuchet MS"/>
          <w:sz w:val="22"/>
          <w:szCs w:val="22"/>
        </w:rPr>
        <w:t xml:space="preserve">the </w:t>
      </w:r>
      <w:r>
        <w:rPr>
          <w:rFonts w:ascii="Trebuchet MS" w:hAnsi="Trebuchet MS"/>
          <w:sz w:val="22"/>
          <w:szCs w:val="22"/>
        </w:rPr>
        <w:t xml:space="preserve">purpose of this potable water to include health and </w:t>
      </w:r>
      <w:r w:rsidR="00120371">
        <w:rPr>
          <w:rFonts w:ascii="Trebuchet MS" w:hAnsi="Trebuchet MS"/>
          <w:sz w:val="22"/>
          <w:szCs w:val="22"/>
        </w:rPr>
        <w:t>hygiene</w:t>
      </w:r>
      <w:r>
        <w:rPr>
          <w:rFonts w:ascii="Trebuchet MS" w:hAnsi="Trebuchet MS"/>
          <w:sz w:val="22"/>
          <w:szCs w:val="22"/>
        </w:rPr>
        <w:t>, its minimum quantity mentioned (25 lits per person per day) falls short of meeting any needs except that of drinking and cooking. The issue of quality is also not mentioned as an integral part of the Right to Water</w:t>
      </w:r>
    </w:p>
    <w:p w:rsidR="004A71AC" w:rsidRDefault="004A71AC" w:rsidP="000A2E2C">
      <w:pPr>
        <w:pStyle w:val="Default"/>
        <w:rPr>
          <w:rFonts w:ascii="Trebuchet MS" w:hAnsi="Trebuchet MS"/>
          <w:sz w:val="22"/>
          <w:szCs w:val="22"/>
        </w:rPr>
      </w:pPr>
    </w:p>
    <w:p w:rsidR="007E1F58" w:rsidRDefault="004A71AC" w:rsidP="000A2E2C">
      <w:pPr>
        <w:pStyle w:val="Default"/>
        <w:rPr>
          <w:rFonts w:ascii="Trebuchet MS" w:hAnsi="Trebuchet MS"/>
          <w:sz w:val="22"/>
          <w:szCs w:val="22"/>
        </w:rPr>
      </w:pPr>
      <w:r>
        <w:rPr>
          <w:rFonts w:ascii="Trebuchet MS" w:hAnsi="Trebuchet MS"/>
          <w:sz w:val="22"/>
          <w:szCs w:val="22"/>
        </w:rPr>
        <w:t xml:space="preserve">The Iyer draft has a </w:t>
      </w:r>
      <w:r w:rsidR="00026615">
        <w:rPr>
          <w:rFonts w:ascii="Trebuchet MS" w:hAnsi="Trebuchet MS"/>
          <w:sz w:val="22"/>
          <w:szCs w:val="22"/>
        </w:rPr>
        <w:t>much broader</w:t>
      </w:r>
      <w:r>
        <w:rPr>
          <w:rFonts w:ascii="Trebuchet MS" w:hAnsi="Trebuchet MS"/>
          <w:sz w:val="22"/>
          <w:szCs w:val="22"/>
        </w:rPr>
        <w:t xml:space="preserve"> notion of Right to Water. </w:t>
      </w:r>
      <w:r w:rsidR="007E1F58">
        <w:rPr>
          <w:rFonts w:ascii="Trebuchet MS" w:hAnsi="Trebuchet MS"/>
          <w:sz w:val="22"/>
          <w:szCs w:val="22"/>
        </w:rPr>
        <w:t>First of al</w:t>
      </w:r>
      <w:r w:rsidR="002916A1">
        <w:rPr>
          <w:rFonts w:ascii="Trebuchet MS" w:hAnsi="Trebuchet MS"/>
          <w:sz w:val="22"/>
          <w:szCs w:val="22"/>
        </w:rPr>
        <w:t>l, it</w:t>
      </w:r>
      <w:r w:rsidR="007E1F58">
        <w:rPr>
          <w:rFonts w:ascii="Trebuchet MS" w:hAnsi="Trebuchet MS"/>
          <w:sz w:val="22"/>
          <w:szCs w:val="22"/>
        </w:rPr>
        <w:t xml:space="preserve"> talks about the Right to Water for</w:t>
      </w:r>
      <w:r w:rsidR="00026615">
        <w:rPr>
          <w:rFonts w:ascii="Trebuchet MS" w:hAnsi="Trebuchet MS"/>
          <w:sz w:val="22"/>
          <w:szCs w:val="22"/>
        </w:rPr>
        <w:t xml:space="preserve"> the</w:t>
      </w:r>
      <w:r w:rsidR="007E1F58">
        <w:rPr>
          <w:rFonts w:ascii="Trebuchet MS" w:hAnsi="Trebuchet MS"/>
          <w:sz w:val="22"/>
          <w:szCs w:val="22"/>
        </w:rPr>
        <w:t xml:space="preserve"> </w:t>
      </w:r>
      <w:r w:rsidR="002916A1">
        <w:rPr>
          <w:rFonts w:ascii="Trebuchet MS" w:hAnsi="Trebuchet MS"/>
          <w:sz w:val="22"/>
          <w:szCs w:val="22"/>
        </w:rPr>
        <w:t>“</w:t>
      </w:r>
      <w:r w:rsidR="007E1F58">
        <w:rPr>
          <w:rFonts w:ascii="Trebuchet MS" w:hAnsi="Trebuchet MS"/>
          <w:sz w:val="22"/>
          <w:szCs w:val="22"/>
        </w:rPr>
        <w:t>requirement of water for life</w:t>
      </w:r>
      <w:r w:rsidR="002916A1">
        <w:rPr>
          <w:rFonts w:ascii="Trebuchet MS" w:hAnsi="Trebuchet MS"/>
          <w:sz w:val="22"/>
          <w:szCs w:val="22"/>
        </w:rPr>
        <w:t>”</w:t>
      </w:r>
      <w:r w:rsidR="007E1F58">
        <w:rPr>
          <w:rFonts w:ascii="Trebuchet MS" w:hAnsi="Trebuchet MS"/>
          <w:sz w:val="22"/>
          <w:szCs w:val="22"/>
        </w:rPr>
        <w:t>. Thus, we can assume that this includes water for all domestic needs.</w:t>
      </w:r>
    </w:p>
    <w:p w:rsidR="007E1F58" w:rsidRDefault="007E1F58" w:rsidP="000A2E2C">
      <w:pPr>
        <w:pStyle w:val="Default"/>
        <w:rPr>
          <w:rFonts w:ascii="Trebuchet MS" w:hAnsi="Trebuchet MS"/>
          <w:sz w:val="22"/>
          <w:szCs w:val="22"/>
        </w:rPr>
      </w:pPr>
    </w:p>
    <w:p w:rsidR="004A71AC" w:rsidRDefault="007E1F58" w:rsidP="000A2E2C">
      <w:pPr>
        <w:pStyle w:val="Default"/>
        <w:rPr>
          <w:rFonts w:ascii="Trebuchet MS" w:hAnsi="Trebuchet MS"/>
          <w:sz w:val="22"/>
          <w:szCs w:val="22"/>
        </w:rPr>
      </w:pPr>
      <w:r>
        <w:rPr>
          <w:rFonts w:ascii="Trebuchet MS" w:hAnsi="Trebuchet MS"/>
          <w:sz w:val="22"/>
          <w:szCs w:val="22"/>
        </w:rPr>
        <w:t>The right includes right to the “sufficient” (quantity) and “safe” (quality) water. Further, this right is not restricted to human beings but is also extended to livestock and any domestic animal or bird, and protects the access of other wildlife to water from any human action.</w:t>
      </w:r>
    </w:p>
    <w:p w:rsidR="007E1F58" w:rsidRDefault="007E1F58" w:rsidP="000A2E2C">
      <w:pPr>
        <w:pStyle w:val="Default"/>
        <w:rPr>
          <w:rFonts w:ascii="Trebuchet MS" w:hAnsi="Trebuchet MS"/>
          <w:sz w:val="22"/>
          <w:szCs w:val="22"/>
        </w:rPr>
      </w:pPr>
    </w:p>
    <w:p w:rsidR="007E1F58" w:rsidRDefault="007E1F58" w:rsidP="000A2E2C">
      <w:pPr>
        <w:pStyle w:val="Default"/>
        <w:rPr>
          <w:rFonts w:ascii="Trebuchet MS" w:hAnsi="Trebuchet MS"/>
        </w:rPr>
      </w:pPr>
      <w:r>
        <w:rPr>
          <w:rFonts w:ascii="Trebuchet MS" w:hAnsi="Trebuchet MS"/>
          <w:sz w:val="22"/>
          <w:szCs w:val="22"/>
        </w:rPr>
        <w:t xml:space="preserve">The Iyer draft also </w:t>
      </w:r>
      <w:r>
        <w:rPr>
          <w:rFonts w:ascii="Trebuchet MS" w:hAnsi="Trebuchet MS"/>
        </w:rPr>
        <w:t>provides that this right includes right of access to “</w:t>
      </w:r>
      <w:r w:rsidRPr="00100894">
        <w:rPr>
          <w:rFonts w:ascii="Trebuchet MS" w:hAnsi="Trebuchet MS"/>
        </w:rPr>
        <w:t>water sources including rivers, streams, lakes, springs, and others</w:t>
      </w:r>
      <w:r>
        <w:rPr>
          <w:rFonts w:ascii="Trebuchet MS" w:hAnsi="Trebuchet MS"/>
        </w:rPr>
        <w:t>” for tribal and other communities dependent on them.</w:t>
      </w:r>
    </w:p>
    <w:p w:rsidR="007E1F58" w:rsidRDefault="007E1F58" w:rsidP="000A2E2C">
      <w:pPr>
        <w:pStyle w:val="Default"/>
        <w:rPr>
          <w:rFonts w:ascii="Trebuchet MS" w:hAnsi="Trebuchet MS"/>
        </w:rPr>
      </w:pPr>
    </w:p>
    <w:p w:rsidR="007E1F58" w:rsidRDefault="007E1F58" w:rsidP="000A2E2C">
      <w:pPr>
        <w:pStyle w:val="Default"/>
        <w:rPr>
          <w:rFonts w:ascii="Trebuchet MS" w:hAnsi="Trebuchet MS"/>
          <w:sz w:val="22"/>
          <w:szCs w:val="22"/>
        </w:rPr>
      </w:pPr>
      <w:r>
        <w:rPr>
          <w:rFonts w:ascii="Trebuchet MS" w:hAnsi="Trebuchet MS"/>
        </w:rPr>
        <w:t xml:space="preserve">However, one drawback common to both the drafts is that that neither considers water for livelihoods as a part of the basic right to water. </w:t>
      </w:r>
    </w:p>
    <w:p w:rsidR="005D7877" w:rsidRDefault="005D7877" w:rsidP="000A2E2C">
      <w:pPr>
        <w:pStyle w:val="Default"/>
        <w:rPr>
          <w:rFonts w:ascii="Trebuchet MS" w:hAnsi="Trebuchet MS"/>
          <w:sz w:val="22"/>
          <w:szCs w:val="22"/>
        </w:rPr>
      </w:pPr>
    </w:p>
    <w:p w:rsidR="004A71AC" w:rsidRPr="002A1902" w:rsidRDefault="002A1902" w:rsidP="000A2E2C">
      <w:pPr>
        <w:pStyle w:val="Default"/>
        <w:rPr>
          <w:rFonts w:ascii="Trebuchet MS" w:hAnsi="Trebuchet MS"/>
          <w:b/>
          <w:bCs/>
          <w:sz w:val="22"/>
          <w:szCs w:val="22"/>
        </w:rPr>
      </w:pPr>
      <w:r w:rsidRPr="002A1902">
        <w:rPr>
          <w:rFonts w:ascii="Trebuchet MS" w:hAnsi="Trebuchet MS"/>
          <w:b/>
          <w:bCs/>
          <w:sz w:val="22"/>
          <w:szCs w:val="22"/>
        </w:rPr>
        <w:t>Water Regulatory Authority</w:t>
      </w:r>
    </w:p>
    <w:p w:rsidR="002A1902" w:rsidRDefault="002A1902" w:rsidP="000A2E2C">
      <w:pPr>
        <w:pStyle w:val="Default"/>
        <w:rPr>
          <w:rFonts w:ascii="Trebuchet MS" w:hAnsi="Trebuchet MS"/>
          <w:sz w:val="22"/>
          <w:szCs w:val="22"/>
        </w:rPr>
      </w:pPr>
    </w:p>
    <w:p w:rsidR="002A1902" w:rsidRDefault="002A1902" w:rsidP="000A2E2C">
      <w:pPr>
        <w:pStyle w:val="Default"/>
        <w:rPr>
          <w:rFonts w:ascii="Trebuchet MS" w:hAnsi="Trebuchet MS"/>
          <w:sz w:val="22"/>
          <w:szCs w:val="22"/>
        </w:rPr>
      </w:pPr>
      <w:r>
        <w:rPr>
          <w:rFonts w:ascii="Trebuchet MS" w:hAnsi="Trebuchet MS"/>
          <w:sz w:val="22"/>
          <w:szCs w:val="22"/>
        </w:rPr>
        <w:t xml:space="preserve">The Alagh draft seems to be propagating the same model of Water Regulatory Authority (WRA) as pushed by the agencies like the World Bank as a part of water sector reforms. In this, the WRA is seen primarily as a tariff setting agency that protects the interest of (private) water suppliers. </w:t>
      </w:r>
    </w:p>
    <w:p w:rsidR="002A1902" w:rsidRDefault="002A1902" w:rsidP="000A2E2C">
      <w:pPr>
        <w:pStyle w:val="Default"/>
        <w:rPr>
          <w:rFonts w:ascii="Trebuchet MS" w:hAnsi="Trebuchet MS"/>
          <w:sz w:val="22"/>
          <w:szCs w:val="22"/>
        </w:rPr>
      </w:pPr>
    </w:p>
    <w:p w:rsidR="002A1902" w:rsidRDefault="002A1902" w:rsidP="000A2E2C">
      <w:pPr>
        <w:pStyle w:val="Default"/>
        <w:rPr>
          <w:rFonts w:ascii="Trebuchet MS" w:hAnsi="Trebuchet MS"/>
          <w:sz w:val="22"/>
          <w:szCs w:val="22"/>
        </w:rPr>
      </w:pPr>
      <w:r>
        <w:rPr>
          <w:rFonts w:ascii="Trebuchet MS" w:hAnsi="Trebuchet MS"/>
          <w:sz w:val="22"/>
          <w:szCs w:val="22"/>
        </w:rPr>
        <w:t>While the Alagh draft also mention</w:t>
      </w:r>
      <w:r w:rsidR="002916A1">
        <w:rPr>
          <w:rFonts w:ascii="Trebuchet MS" w:hAnsi="Trebuchet MS"/>
          <w:sz w:val="22"/>
          <w:szCs w:val="22"/>
        </w:rPr>
        <w:t>s</w:t>
      </w:r>
      <w:r>
        <w:rPr>
          <w:rFonts w:ascii="Trebuchet MS" w:hAnsi="Trebuchet MS"/>
          <w:sz w:val="22"/>
          <w:szCs w:val="22"/>
        </w:rPr>
        <w:t xml:space="preserve"> that the purpose of the WRA include</w:t>
      </w:r>
      <w:r w:rsidR="002916A1">
        <w:rPr>
          <w:rFonts w:ascii="Trebuchet MS" w:hAnsi="Trebuchet MS"/>
          <w:sz w:val="22"/>
          <w:szCs w:val="22"/>
        </w:rPr>
        <w:t>s</w:t>
      </w:r>
      <w:r>
        <w:rPr>
          <w:rFonts w:ascii="Trebuchet MS" w:hAnsi="Trebuchet MS"/>
          <w:sz w:val="22"/>
          <w:szCs w:val="22"/>
        </w:rPr>
        <w:t xml:space="preserve"> “ensuring equitable access to water to all” (apart from setting the prices), the inclusion of the WRA in the section on</w:t>
      </w:r>
      <w:r w:rsidR="002916A1">
        <w:rPr>
          <w:rFonts w:ascii="Trebuchet MS" w:hAnsi="Trebuchet MS"/>
          <w:sz w:val="22"/>
          <w:szCs w:val="22"/>
        </w:rPr>
        <w:t xml:space="preserve"> Water Pricing clearly indicates</w:t>
      </w:r>
      <w:r>
        <w:rPr>
          <w:rFonts w:ascii="Trebuchet MS" w:hAnsi="Trebuchet MS"/>
          <w:sz w:val="22"/>
          <w:szCs w:val="22"/>
        </w:rPr>
        <w:t xml:space="preserve"> how Alagh draft sees these Authorities. It may be mentioned that the only such authority with some years of experience in the country is in Maharashtra and this has failed abjectly.</w:t>
      </w:r>
    </w:p>
    <w:p w:rsidR="002A1902" w:rsidRDefault="002A1902" w:rsidP="000A2E2C">
      <w:pPr>
        <w:pStyle w:val="Default"/>
        <w:rPr>
          <w:rFonts w:ascii="Trebuchet MS" w:hAnsi="Trebuchet MS"/>
          <w:sz w:val="22"/>
          <w:szCs w:val="22"/>
        </w:rPr>
      </w:pPr>
    </w:p>
    <w:p w:rsidR="002A1902" w:rsidRDefault="002A1902" w:rsidP="000A2E2C">
      <w:pPr>
        <w:pStyle w:val="Default"/>
        <w:rPr>
          <w:rFonts w:ascii="Trebuchet MS" w:hAnsi="Trebuchet MS"/>
          <w:sz w:val="22"/>
          <w:szCs w:val="22"/>
        </w:rPr>
      </w:pPr>
      <w:r>
        <w:rPr>
          <w:rFonts w:ascii="Trebuchet MS" w:hAnsi="Trebuchet MS"/>
          <w:sz w:val="22"/>
          <w:szCs w:val="22"/>
        </w:rPr>
        <w:t xml:space="preserve">The Iyer draft refers to the WRA as a part of the larger Institutional Arrangements, </w:t>
      </w:r>
      <w:r w:rsidR="002B6855">
        <w:rPr>
          <w:rFonts w:ascii="Trebuchet MS" w:hAnsi="Trebuchet MS"/>
          <w:sz w:val="22"/>
          <w:szCs w:val="22"/>
        </w:rPr>
        <w:t>mentioning it as one component of a broader system, and suggests that its need be first examined, unlike the Alagh draft which unambiguously requires the setting up of such an WRA</w:t>
      </w:r>
      <w:r w:rsidR="00D12014">
        <w:rPr>
          <w:rFonts w:ascii="Trebuchet MS" w:hAnsi="Trebuchet MS"/>
          <w:sz w:val="22"/>
          <w:szCs w:val="22"/>
        </w:rPr>
        <w:t xml:space="preserve"> in each state</w:t>
      </w:r>
      <w:r w:rsidR="002B6855">
        <w:rPr>
          <w:rFonts w:ascii="Trebuchet MS" w:hAnsi="Trebuchet MS"/>
          <w:sz w:val="22"/>
          <w:szCs w:val="22"/>
        </w:rPr>
        <w:t>. The Iyer draft also call for the “</w:t>
      </w:r>
      <w:r w:rsidR="002B6855" w:rsidRPr="002B6855">
        <w:rPr>
          <w:rFonts w:ascii="Trebuchet MS" w:hAnsi="Trebuchet MS"/>
          <w:sz w:val="22"/>
          <w:szCs w:val="22"/>
        </w:rPr>
        <w:t>nature of the regulation that is envisaged</w:t>
      </w:r>
      <w:r w:rsidR="002B6855" w:rsidRPr="002B6855">
        <w:rPr>
          <w:rFonts w:ascii="Trebuchet MS" w:hAnsi="Trebuchet MS"/>
          <w:sz w:val="22"/>
          <w:szCs w:val="22"/>
        </w:rPr>
        <w:t xml:space="preserve">” to </w:t>
      </w:r>
      <w:r w:rsidR="006A05F5" w:rsidRPr="002B6855">
        <w:rPr>
          <w:rFonts w:ascii="Trebuchet MS" w:hAnsi="Trebuchet MS"/>
          <w:sz w:val="22"/>
          <w:szCs w:val="22"/>
        </w:rPr>
        <w:t>be “</w:t>
      </w:r>
      <w:r w:rsidR="002B6855" w:rsidRPr="002B6855">
        <w:rPr>
          <w:rFonts w:ascii="Trebuchet MS" w:hAnsi="Trebuchet MS"/>
          <w:sz w:val="22"/>
          <w:szCs w:val="22"/>
        </w:rPr>
        <w:t>carefully reviewed</w:t>
      </w:r>
      <w:r w:rsidR="002B6855" w:rsidRPr="002B6855">
        <w:rPr>
          <w:rFonts w:ascii="Trebuchet MS" w:hAnsi="Trebuchet MS"/>
          <w:sz w:val="22"/>
          <w:szCs w:val="22"/>
        </w:rPr>
        <w:t xml:space="preserve">” </w:t>
      </w:r>
      <w:r w:rsidR="006A05F5" w:rsidRPr="002B6855">
        <w:rPr>
          <w:rFonts w:ascii="Trebuchet MS" w:hAnsi="Trebuchet MS"/>
          <w:sz w:val="22"/>
          <w:szCs w:val="22"/>
        </w:rPr>
        <w:t>(in</w:t>
      </w:r>
      <w:r w:rsidR="002B6855" w:rsidRPr="002B6855">
        <w:rPr>
          <w:rFonts w:ascii="Trebuchet MS" w:hAnsi="Trebuchet MS"/>
          <w:sz w:val="22"/>
          <w:szCs w:val="22"/>
        </w:rPr>
        <w:t xml:space="preserve"> the light of sub-sections (1) to (4) of </w:t>
      </w:r>
      <w:r w:rsidR="002B6855" w:rsidRPr="002B6855">
        <w:rPr>
          <w:rFonts w:ascii="Trebuchet MS" w:hAnsi="Trebuchet MS"/>
          <w:sz w:val="22"/>
          <w:szCs w:val="22"/>
        </w:rPr>
        <w:t>that</w:t>
      </w:r>
      <w:r w:rsidR="002B6855" w:rsidRPr="002B6855">
        <w:rPr>
          <w:rFonts w:ascii="Trebuchet MS" w:hAnsi="Trebuchet MS"/>
          <w:sz w:val="22"/>
          <w:szCs w:val="22"/>
        </w:rPr>
        <w:t xml:space="preserve"> section</w:t>
      </w:r>
      <w:r w:rsidR="006A05F5">
        <w:rPr>
          <w:rFonts w:ascii="Trebuchet MS" w:hAnsi="Trebuchet MS"/>
          <w:sz w:val="22"/>
          <w:szCs w:val="22"/>
        </w:rPr>
        <w:t>) and suggests</w:t>
      </w:r>
      <w:r w:rsidR="002B6855" w:rsidRPr="002B6855">
        <w:rPr>
          <w:rFonts w:ascii="Trebuchet MS" w:hAnsi="Trebuchet MS"/>
          <w:sz w:val="22"/>
          <w:szCs w:val="22"/>
        </w:rPr>
        <w:t xml:space="preserve"> several cautions </w:t>
      </w:r>
      <w:r w:rsidR="006A05F5" w:rsidRPr="002B6855">
        <w:rPr>
          <w:rFonts w:ascii="Trebuchet MS" w:hAnsi="Trebuchet MS"/>
          <w:sz w:val="22"/>
          <w:szCs w:val="22"/>
        </w:rPr>
        <w:t>“</w:t>
      </w:r>
      <w:r w:rsidR="002B6855" w:rsidRPr="002B6855">
        <w:rPr>
          <w:rFonts w:ascii="Trebuchet MS" w:hAnsi="Trebuchet MS"/>
          <w:sz w:val="22"/>
          <w:szCs w:val="22"/>
        </w:rPr>
        <w:t>if such an</w:t>
      </w:r>
      <w:r w:rsidR="002B6855" w:rsidRPr="002B6855">
        <w:rPr>
          <w:rFonts w:ascii="Trebuchet MS" w:hAnsi="Trebuchet MS"/>
          <w:sz w:val="22"/>
          <w:szCs w:val="22"/>
        </w:rPr>
        <w:t xml:space="preserve"> institution is found necessary”.</w:t>
      </w:r>
    </w:p>
    <w:p w:rsidR="002A1902" w:rsidRDefault="002A1902" w:rsidP="000A2E2C">
      <w:pPr>
        <w:pStyle w:val="Default"/>
        <w:rPr>
          <w:rFonts w:ascii="Trebuchet MS" w:hAnsi="Trebuchet MS"/>
          <w:sz w:val="22"/>
          <w:szCs w:val="22"/>
        </w:rPr>
      </w:pPr>
    </w:p>
    <w:p w:rsidR="004A71AC" w:rsidRPr="002B6855" w:rsidRDefault="002B6855" w:rsidP="000A2E2C">
      <w:pPr>
        <w:pStyle w:val="Default"/>
        <w:rPr>
          <w:rFonts w:ascii="Trebuchet MS" w:hAnsi="Trebuchet MS"/>
          <w:b/>
          <w:bCs/>
          <w:sz w:val="22"/>
          <w:szCs w:val="22"/>
        </w:rPr>
      </w:pPr>
      <w:r w:rsidRPr="002B6855">
        <w:rPr>
          <w:rFonts w:ascii="Trebuchet MS" w:hAnsi="Trebuchet MS"/>
          <w:b/>
          <w:bCs/>
          <w:sz w:val="22"/>
          <w:szCs w:val="22"/>
        </w:rPr>
        <w:t>Participation</w:t>
      </w:r>
    </w:p>
    <w:p w:rsidR="002B6855" w:rsidRDefault="002B6855" w:rsidP="000A2E2C">
      <w:pPr>
        <w:pStyle w:val="Default"/>
        <w:rPr>
          <w:rFonts w:ascii="Trebuchet MS" w:hAnsi="Trebuchet MS"/>
          <w:sz w:val="22"/>
          <w:szCs w:val="22"/>
        </w:rPr>
      </w:pPr>
    </w:p>
    <w:p w:rsidR="002B6855" w:rsidRDefault="002B6855" w:rsidP="000A2E2C">
      <w:pPr>
        <w:pStyle w:val="Default"/>
        <w:rPr>
          <w:rFonts w:ascii="Trebuchet MS" w:hAnsi="Trebuchet MS"/>
          <w:sz w:val="22"/>
          <w:szCs w:val="22"/>
        </w:rPr>
      </w:pPr>
      <w:r>
        <w:rPr>
          <w:rFonts w:ascii="Trebuchet MS" w:hAnsi="Trebuchet MS"/>
          <w:sz w:val="22"/>
          <w:szCs w:val="22"/>
        </w:rPr>
        <w:t xml:space="preserve">The Alagh draft is weak on the recommendations for participation of the people in the planning and management of water resources. For example, the entire section 7 on </w:t>
      </w:r>
      <w:r w:rsidRPr="002B6855">
        <w:rPr>
          <w:rFonts w:ascii="Trebuchet MS" w:hAnsi="Trebuchet MS"/>
          <w:i/>
          <w:iCs/>
          <w:sz w:val="22"/>
          <w:szCs w:val="22"/>
        </w:rPr>
        <w:t>Integrated River Basin Development &amp; Management</w:t>
      </w:r>
      <w:r>
        <w:rPr>
          <w:rFonts w:ascii="Trebuchet MS" w:hAnsi="Trebuchet MS"/>
          <w:sz w:val="22"/>
          <w:szCs w:val="22"/>
        </w:rPr>
        <w:t xml:space="preserve"> that includes the need to make River Basin Master plans, does not mention any participation by the people. Similar thing is seen in the case of floods, or in the issue of reservoir operations. (Sec 9). </w:t>
      </w:r>
    </w:p>
    <w:p w:rsidR="002B6855" w:rsidRDefault="002B6855" w:rsidP="000A2E2C">
      <w:pPr>
        <w:pStyle w:val="Default"/>
        <w:rPr>
          <w:rFonts w:ascii="Trebuchet MS" w:hAnsi="Trebuchet MS"/>
          <w:sz w:val="22"/>
          <w:szCs w:val="22"/>
        </w:rPr>
      </w:pPr>
    </w:p>
    <w:p w:rsidR="002B6855" w:rsidRDefault="002B6855" w:rsidP="000A2E2C">
      <w:pPr>
        <w:pStyle w:val="Default"/>
        <w:rPr>
          <w:rFonts w:ascii="Trebuchet MS" w:hAnsi="Trebuchet MS"/>
          <w:sz w:val="22"/>
          <w:szCs w:val="22"/>
        </w:rPr>
      </w:pPr>
      <w:r>
        <w:rPr>
          <w:rFonts w:ascii="Trebuchet MS" w:hAnsi="Trebuchet MS"/>
          <w:sz w:val="22"/>
          <w:szCs w:val="22"/>
        </w:rPr>
        <w:lastRenderedPageBreak/>
        <w:t xml:space="preserve">Section 10 on </w:t>
      </w:r>
      <w:r w:rsidRPr="002B6855">
        <w:rPr>
          <w:rFonts w:ascii="Trebuchet MS" w:hAnsi="Trebuchet MS"/>
          <w:i/>
          <w:iCs/>
          <w:sz w:val="22"/>
          <w:szCs w:val="22"/>
        </w:rPr>
        <w:t>Project Planning and Management</w:t>
      </w:r>
      <w:r w:rsidRPr="002B6855">
        <w:rPr>
          <w:rFonts w:ascii="Trebuchet MS" w:hAnsi="Trebuchet MS"/>
          <w:sz w:val="22"/>
          <w:szCs w:val="22"/>
        </w:rPr>
        <w:t xml:space="preserve"> does mention participation, bu</w:t>
      </w:r>
      <w:r>
        <w:rPr>
          <w:rFonts w:ascii="Trebuchet MS" w:hAnsi="Trebuchet MS"/>
          <w:sz w:val="22"/>
          <w:szCs w:val="22"/>
        </w:rPr>
        <w:t xml:space="preserve">t its formulation is very weak and betrays a </w:t>
      </w:r>
      <w:r w:rsidR="00FE1597">
        <w:rPr>
          <w:rFonts w:ascii="Trebuchet MS" w:hAnsi="Trebuchet MS"/>
          <w:sz w:val="22"/>
          <w:szCs w:val="22"/>
        </w:rPr>
        <w:t>limited</w:t>
      </w:r>
      <w:r>
        <w:rPr>
          <w:rFonts w:ascii="Trebuchet MS" w:hAnsi="Trebuchet MS"/>
          <w:sz w:val="22"/>
          <w:szCs w:val="22"/>
        </w:rPr>
        <w:t xml:space="preserve"> understanding of what participation should mean. Section 10(6) says:</w:t>
      </w:r>
    </w:p>
    <w:p w:rsidR="002B6855" w:rsidRDefault="002B6855" w:rsidP="000A2E2C">
      <w:pPr>
        <w:pStyle w:val="Default"/>
        <w:rPr>
          <w:rFonts w:ascii="Trebuchet MS" w:hAnsi="Trebuchet MS"/>
          <w:sz w:val="22"/>
          <w:szCs w:val="22"/>
        </w:rPr>
      </w:pPr>
    </w:p>
    <w:p w:rsidR="002B6855" w:rsidRPr="002B6855" w:rsidRDefault="002B6855" w:rsidP="002B6855">
      <w:pPr>
        <w:autoSpaceDE w:val="0"/>
        <w:autoSpaceDN w:val="0"/>
        <w:adjustRightInd w:val="0"/>
        <w:spacing w:after="0" w:line="240" w:lineRule="auto"/>
        <w:ind w:left="720"/>
        <w:rPr>
          <w:rFonts w:ascii="Trebuchet MS" w:hAnsi="Trebuchet MS"/>
          <w:sz w:val="20"/>
          <w:szCs w:val="20"/>
        </w:rPr>
      </w:pPr>
      <w:r w:rsidRPr="002B6855">
        <w:rPr>
          <w:rFonts w:ascii="Trebuchet MS" w:hAnsi="Trebuchet MS" w:cs="Arial"/>
          <w:sz w:val="20"/>
          <w:szCs w:val="20"/>
          <w:lang w:bidi="hi-IN"/>
        </w:rPr>
        <w:t>(6) Local authorities, like Panchayats, Municipalities,</w:t>
      </w:r>
      <w:r w:rsidRPr="002B6855">
        <w:rPr>
          <w:rFonts w:ascii="Trebuchet MS" w:hAnsi="Trebuchet MS" w:cs="Arial"/>
          <w:sz w:val="20"/>
          <w:szCs w:val="20"/>
          <w:lang w:bidi="hi-IN"/>
        </w:rPr>
        <w:t xml:space="preserve"> </w:t>
      </w:r>
      <w:r w:rsidRPr="002B6855">
        <w:rPr>
          <w:rFonts w:ascii="Trebuchet MS" w:hAnsi="Trebuchet MS" w:cs="Arial"/>
          <w:sz w:val="20"/>
          <w:szCs w:val="20"/>
          <w:lang w:bidi="hi-IN"/>
        </w:rPr>
        <w:t>Corporations, and Water Users Associations, wherever</w:t>
      </w:r>
      <w:r w:rsidRPr="002B6855">
        <w:rPr>
          <w:rFonts w:ascii="Trebuchet MS" w:hAnsi="Trebuchet MS" w:cs="Arial"/>
          <w:sz w:val="20"/>
          <w:szCs w:val="20"/>
          <w:lang w:bidi="hi-IN"/>
        </w:rPr>
        <w:t xml:space="preserve"> </w:t>
      </w:r>
      <w:r w:rsidRPr="002B6855">
        <w:rPr>
          <w:rFonts w:ascii="Trebuchet MS" w:hAnsi="Trebuchet MS" w:cs="Arial"/>
          <w:sz w:val="20"/>
          <w:szCs w:val="20"/>
          <w:lang w:bidi="hi-IN"/>
        </w:rPr>
        <w:t>applicable, shall be empowered and involved in planning</w:t>
      </w:r>
      <w:r w:rsidRPr="002B6855">
        <w:rPr>
          <w:rFonts w:ascii="Trebuchet MS" w:hAnsi="Trebuchet MS" w:cs="Arial"/>
          <w:sz w:val="20"/>
          <w:szCs w:val="20"/>
          <w:lang w:bidi="hi-IN"/>
        </w:rPr>
        <w:t xml:space="preserve"> </w:t>
      </w:r>
      <w:r w:rsidRPr="002B6855">
        <w:rPr>
          <w:rFonts w:ascii="Trebuchet MS" w:hAnsi="Trebuchet MS" w:cs="Arial"/>
          <w:sz w:val="20"/>
          <w:szCs w:val="20"/>
          <w:lang w:bidi="hi-IN"/>
        </w:rPr>
        <w:t>and management of the projects.</w:t>
      </w:r>
    </w:p>
    <w:p w:rsidR="002B6855" w:rsidRDefault="002B6855" w:rsidP="000A2E2C">
      <w:pPr>
        <w:pStyle w:val="Default"/>
        <w:rPr>
          <w:rFonts w:ascii="Trebuchet MS" w:hAnsi="Trebuchet MS"/>
          <w:sz w:val="22"/>
          <w:szCs w:val="22"/>
        </w:rPr>
      </w:pPr>
    </w:p>
    <w:p w:rsidR="002B6855" w:rsidRDefault="00F06489" w:rsidP="000A2E2C">
      <w:pPr>
        <w:pStyle w:val="Default"/>
        <w:rPr>
          <w:rFonts w:ascii="Trebuchet MS" w:hAnsi="Trebuchet MS"/>
          <w:sz w:val="22"/>
          <w:szCs w:val="22"/>
        </w:rPr>
      </w:pPr>
      <w:r>
        <w:rPr>
          <w:rFonts w:ascii="Trebuchet MS" w:hAnsi="Trebuchet MS"/>
          <w:sz w:val="22"/>
          <w:szCs w:val="22"/>
        </w:rPr>
        <w:t xml:space="preserve">Similarly, Sec 15 on </w:t>
      </w:r>
      <w:r w:rsidRPr="00F06489">
        <w:rPr>
          <w:rFonts w:ascii="Trebuchet MS" w:hAnsi="Trebuchet MS"/>
          <w:i/>
          <w:iCs/>
          <w:sz w:val="22"/>
          <w:szCs w:val="22"/>
        </w:rPr>
        <w:t>Participatory Water Management</w:t>
      </w:r>
      <w:r>
        <w:rPr>
          <w:rFonts w:ascii="Trebuchet MS" w:hAnsi="Trebuchet MS"/>
          <w:sz w:val="22"/>
          <w:szCs w:val="22"/>
        </w:rPr>
        <w:t xml:space="preserve"> seems to mainly talk</w:t>
      </w:r>
      <w:r w:rsidR="00F6125D">
        <w:rPr>
          <w:rFonts w:ascii="Trebuchet MS" w:hAnsi="Trebuchet MS"/>
          <w:sz w:val="22"/>
          <w:szCs w:val="22"/>
        </w:rPr>
        <w:t xml:space="preserve"> of Water Users Associations, an</w:t>
      </w:r>
      <w:r>
        <w:rPr>
          <w:rFonts w:ascii="Trebuchet MS" w:hAnsi="Trebuchet MS"/>
          <w:sz w:val="22"/>
          <w:szCs w:val="22"/>
        </w:rPr>
        <w:t xml:space="preserve"> important, but only limited part of participation.</w:t>
      </w:r>
    </w:p>
    <w:p w:rsidR="002B6855" w:rsidRDefault="002B6855" w:rsidP="000A2E2C">
      <w:pPr>
        <w:pStyle w:val="Default"/>
        <w:rPr>
          <w:rFonts w:ascii="Trebuchet MS" w:hAnsi="Trebuchet MS"/>
          <w:sz w:val="22"/>
          <w:szCs w:val="22"/>
        </w:rPr>
      </w:pPr>
    </w:p>
    <w:p w:rsidR="00F06489" w:rsidRDefault="00F06489" w:rsidP="000A2E2C">
      <w:pPr>
        <w:pStyle w:val="Default"/>
        <w:rPr>
          <w:rFonts w:ascii="Trebuchet MS" w:hAnsi="Trebuchet MS"/>
          <w:sz w:val="22"/>
          <w:szCs w:val="22"/>
        </w:rPr>
      </w:pPr>
    </w:p>
    <w:p w:rsidR="00F06489" w:rsidRPr="00F06489" w:rsidRDefault="00F06489" w:rsidP="000A2E2C">
      <w:pPr>
        <w:pStyle w:val="Default"/>
        <w:rPr>
          <w:rFonts w:ascii="Trebuchet MS" w:hAnsi="Trebuchet MS"/>
          <w:b/>
          <w:bCs/>
          <w:sz w:val="22"/>
          <w:szCs w:val="22"/>
        </w:rPr>
      </w:pPr>
      <w:r w:rsidRPr="00F06489">
        <w:rPr>
          <w:rFonts w:ascii="Trebuchet MS" w:hAnsi="Trebuchet MS"/>
          <w:b/>
          <w:bCs/>
          <w:sz w:val="22"/>
          <w:szCs w:val="22"/>
        </w:rPr>
        <w:t>River Basin Master Plan</w:t>
      </w:r>
    </w:p>
    <w:p w:rsidR="00F06489" w:rsidRDefault="00F06489" w:rsidP="000A2E2C">
      <w:pPr>
        <w:pStyle w:val="Default"/>
        <w:rPr>
          <w:rFonts w:ascii="Trebuchet MS" w:hAnsi="Trebuchet MS"/>
          <w:sz w:val="22"/>
          <w:szCs w:val="22"/>
        </w:rPr>
      </w:pPr>
    </w:p>
    <w:p w:rsidR="00F06489" w:rsidRDefault="00F06489" w:rsidP="000A2E2C">
      <w:pPr>
        <w:pStyle w:val="Default"/>
        <w:rPr>
          <w:rFonts w:ascii="Trebuchet MS" w:hAnsi="Trebuchet MS"/>
          <w:sz w:val="22"/>
          <w:szCs w:val="22"/>
        </w:rPr>
      </w:pPr>
    </w:p>
    <w:p w:rsidR="00F06489" w:rsidRDefault="00F06489" w:rsidP="000A2E2C">
      <w:pPr>
        <w:pStyle w:val="Default"/>
        <w:rPr>
          <w:rFonts w:ascii="Trebuchet MS" w:hAnsi="Trebuchet MS"/>
          <w:sz w:val="22"/>
          <w:szCs w:val="22"/>
        </w:rPr>
      </w:pPr>
      <w:r>
        <w:rPr>
          <w:rFonts w:ascii="Trebuchet MS" w:hAnsi="Trebuchet MS"/>
          <w:sz w:val="22"/>
          <w:szCs w:val="22"/>
        </w:rPr>
        <w:t>Among the important recommendations of the Alagh draft is the need to have</w:t>
      </w:r>
      <w:r w:rsidR="001B7BB6">
        <w:rPr>
          <w:rFonts w:ascii="Trebuchet MS" w:hAnsi="Trebuchet MS"/>
          <w:sz w:val="22"/>
          <w:szCs w:val="22"/>
        </w:rPr>
        <w:t>,</w:t>
      </w:r>
      <w:r>
        <w:rPr>
          <w:rFonts w:ascii="Trebuchet MS" w:hAnsi="Trebuchet MS"/>
          <w:sz w:val="22"/>
          <w:szCs w:val="22"/>
        </w:rPr>
        <w:t xml:space="preserve"> </w:t>
      </w:r>
      <w:r w:rsidR="001B7BB6">
        <w:rPr>
          <w:rFonts w:ascii="Trebuchet MS" w:hAnsi="Trebuchet MS"/>
          <w:sz w:val="22"/>
          <w:szCs w:val="22"/>
        </w:rPr>
        <w:t>for all rivers, basins, sub-basins</w:t>
      </w:r>
      <w:r w:rsidR="001B7BB6">
        <w:rPr>
          <w:rFonts w:ascii="Trebuchet MS" w:hAnsi="Trebuchet MS"/>
          <w:sz w:val="22"/>
          <w:szCs w:val="22"/>
        </w:rPr>
        <w:t xml:space="preserve">, a </w:t>
      </w:r>
      <w:r>
        <w:rPr>
          <w:rFonts w:ascii="Trebuchet MS" w:hAnsi="Trebuchet MS"/>
          <w:sz w:val="22"/>
          <w:szCs w:val="22"/>
        </w:rPr>
        <w:t xml:space="preserve">River Basin Status Report and subsequently a River Basin Master Plan. The latter </w:t>
      </w:r>
      <w:r w:rsidR="00B11D5D">
        <w:rPr>
          <w:rFonts w:ascii="Trebuchet MS" w:hAnsi="Trebuchet MS"/>
          <w:sz w:val="22"/>
          <w:szCs w:val="22"/>
        </w:rPr>
        <w:t>is to</w:t>
      </w:r>
      <w:r>
        <w:rPr>
          <w:rFonts w:ascii="Trebuchet MS" w:hAnsi="Trebuchet MS"/>
          <w:sz w:val="22"/>
          <w:szCs w:val="22"/>
        </w:rPr>
        <w:t xml:space="preserve"> include the environmental protection plan including cumulative impact assessment. (Section 7). An important part of this structure is that all water resource projects would have to conform to the Master Plan. (Section 10(2)).</w:t>
      </w:r>
    </w:p>
    <w:p w:rsidR="00F06489" w:rsidRDefault="00F06489" w:rsidP="000A2E2C">
      <w:pPr>
        <w:pStyle w:val="Default"/>
        <w:rPr>
          <w:rFonts w:ascii="Trebuchet MS" w:hAnsi="Trebuchet MS"/>
          <w:sz w:val="22"/>
          <w:szCs w:val="22"/>
        </w:rPr>
      </w:pPr>
    </w:p>
    <w:p w:rsidR="00F06489" w:rsidRDefault="00F06489" w:rsidP="000A2E2C">
      <w:pPr>
        <w:pStyle w:val="Default"/>
        <w:rPr>
          <w:rFonts w:ascii="Trebuchet MS" w:hAnsi="Trebuchet MS"/>
          <w:sz w:val="22"/>
          <w:szCs w:val="22"/>
        </w:rPr>
      </w:pPr>
      <w:r>
        <w:rPr>
          <w:rFonts w:ascii="Trebuchet MS" w:hAnsi="Trebuchet MS"/>
          <w:sz w:val="22"/>
          <w:szCs w:val="22"/>
        </w:rPr>
        <w:t xml:space="preserve">Of </w:t>
      </w:r>
      <w:r w:rsidR="001B7BB6">
        <w:rPr>
          <w:rFonts w:ascii="Trebuchet MS" w:hAnsi="Trebuchet MS"/>
          <w:sz w:val="22"/>
          <w:szCs w:val="22"/>
        </w:rPr>
        <w:t>course</w:t>
      </w:r>
      <w:r>
        <w:rPr>
          <w:rFonts w:ascii="Trebuchet MS" w:hAnsi="Trebuchet MS"/>
          <w:sz w:val="22"/>
          <w:szCs w:val="22"/>
        </w:rPr>
        <w:t>, since participation is not emphasised in the making of this Master Plan, there is a danger that it can end up being a technocratic-</w:t>
      </w:r>
      <w:r w:rsidR="001B7BB6">
        <w:rPr>
          <w:rFonts w:ascii="Trebuchet MS" w:hAnsi="Trebuchet MS"/>
          <w:sz w:val="22"/>
          <w:szCs w:val="22"/>
        </w:rPr>
        <w:t>bureaucratic</w:t>
      </w:r>
      <w:r>
        <w:rPr>
          <w:rFonts w:ascii="Trebuchet MS" w:hAnsi="Trebuchet MS"/>
          <w:sz w:val="22"/>
          <w:szCs w:val="22"/>
        </w:rPr>
        <w:t xml:space="preserve"> exercise. Moreover, since the fundamental principles of water as a sustainer of ecology and life have not been laid down so clearly, the Master Plans may not reflect these critical </w:t>
      </w:r>
      <w:r w:rsidR="001B7BB6">
        <w:rPr>
          <w:rFonts w:ascii="Trebuchet MS" w:hAnsi="Trebuchet MS"/>
          <w:sz w:val="22"/>
          <w:szCs w:val="22"/>
        </w:rPr>
        <w:t>principles</w:t>
      </w:r>
      <w:r>
        <w:rPr>
          <w:rFonts w:ascii="Trebuchet MS" w:hAnsi="Trebuchet MS"/>
          <w:sz w:val="22"/>
          <w:szCs w:val="22"/>
        </w:rPr>
        <w:t>.</w:t>
      </w:r>
    </w:p>
    <w:p w:rsidR="00F06489" w:rsidRDefault="00F06489" w:rsidP="000A2E2C">
      <w:pPr>
        <w:pStyle w:val="Default"/>
        <w:rPr>
          <w:rFonts w:ascii="Trebuchet MS" w:hAnsi="Trebuchet MS"/>
          <w:sz w:val="22"/>
          <w:szCs w:val="22"/>
        </w:rPr>
      </w:pPr>
    </w:p>
    <w:p w:rsidR="004A71AC" w:rsidRDefault="004A71AC" w:rsidP="000A2E2C">
      <w:pPr>
        <w:pStyle w:val="Default"/>
        <w:rPr>
          <w:rFonts w:ascii="Trebuchet MS" w:hAnsi="Trebuchet MS"/>
          <w:sz w:val="22"/>
          <w:szCs w:val="22"/>
        </w:rPr>
      </w:pPr>
    </w:p>
    <w:p w:rsidR="00F06489" w:rsidRDefault="00F06489" w:rsidP="000A2E2C">
      <w:pPr>
        <w:pStyle w:val="Default"/>
        <w:rPr>
          <w:rFonts w:ascii="Trebuchet MS" w:hAnsi="Trebuchet MS"/>
          <w:b/>
          <w:bCs/>
          <w:sz w:val="22"/>
          <w:szCs w:val="22"/>
        </w:rPr>
      </w:pPr>
      <w:r w:rsidRPr="00F06489">
        <w:rPr>
          <w:rFonts w:ascii="Trebuchet MS" w:hAnsi="Trebuchet MS"/>
          <w:b/>
          <w:bCs/>
          <w:sz w:val="22"/>
          <w:szCs w:val="22"/>
        </w:rPr>
        <w:t>Water Footprints</w:t>
      </w:r>
    </w:p>
    <w:p w:rsidR="00F06489" w:rsidRDefault="00F06489" w:rsidP="000A2E2C">
      <w:pPr>
        <w:pStyle w:val="Default"/>
        <w:rPr>
          <w:rFonts w:ascii="Trebuchet MS" w:hAnsi="Trebuchet MS"/>
          <w:b/>
          <w:bCs/>
          <w:sz w:val="22"/>
          <w:szCs w:val="22"/>
        </w:rPr>
      </w:pPr>
    </w:p>
    <w:p w:rsidR="00F06489" w:rsidRDefault="00F06489" w:rsidP="000A2E2C">
      <w:pPr>
        <w:pStyle w:val="Default"/>
        <w:rPr>
          <w:rFonts w:ascii="Trebuchet MS" w:hAnsi="Trebuchet MS"/>
          <w:sz w:val="22"/>
          <w:szCs w:val="22"/>
        </w:rPr>
      </w:pPr>
      <w:r w:rsidRPr="00F06489">
        <w:rPr>
          <w:rFonts w:ascii="Trebuchet MS" w:hAnsi="Trebuchet MS"/>
          <w:sz w:val="22"/>
          <w:szCs w:val="22"/>
        </w:rPr>
        <w:t xml:space="preserve">Another </w:t>
      </w:r>
      <w:r>
        <w:rPr>
          <w:rFonts w:ascii="Trebuchet MS" w:hAnsi="Trebuchet MS"/>
          <w:sz w:val="22"/>
          <w:szCs w:val="22"/>
        </w:rPr>
        <w:t>important recommendation in the Alagh draft is that of preparing nationally standardised water footprints for all activities and products</w:t>
      </w:r>
      <w:r w:rsidR="00C464F2">
        <w:rPr>
          <w:rFonts w:ascii="Trebuchet MS" w:hAnsi="Trebuchet MS"/>
          <w:sz w:val="22"/>
          <w:szCs w:val="22"/>
        </w:rPr>
        <w:t>, and that demand for various uses shall be assessed based on these standardised footprints and these demand assessments will guide water allocation in the River Basin Master Plans.</w:t>
      </w:r>
      <w:r>
        <w:rPr>
          <w:rFonts w:ascii="Trebuchet MS" w:hAnsi="Trebuchet MS"/>
          <w:sz w:val="22"/>
          <w:szCs w:val="22"/>
        </w:rPr>
        <w:t xml:space="preserve"> (Sec 3(14))</w:t>
      </w:r>
    </w:p>
    <w:p w:rsidR="00E15BD9" w:rsidRDefault="00E15BD9" w:rsidP="000A2E2C">
      <w:pPr>
        <w:pStyle w:val="Default"/>
        <w:rPr>
          <w:rFonts w:ascii="Trebuchet MS" w:hAnsi="Trebuchet MS"/>
          <w:sz w:val="22"/>
          <w:szCs w:val="22"/>
        </w:rPr>
      </w:pPr>
    </w:p>
    <w:p w:rsidR="00E15BD9" w:rsidRDefault="00E15BD9" w:rsidP="000A2E2C">
      <w:pPr>
        <w:pStyle w:val="Default"/>
        <w:rPr>
          <w:rFonts w:ascii="Trebuchet MS" w:hAnsi="Trebuchet MS"/>
          <w:b/>
          <w:bCs/>
          <w:sz w:val="22"/>
          <w:szCs w:val="22"/>
        </w:rPr>
      </w:pPr>
      <w:r w:rsidRPr="00E15BD9">
        <w:rPr>
          <w:rFonts w:ascii="Trebuchet MS" w:hAnsi="Trebuchet MS"/>
          <w:b/>
          <w:bCs/>
          <w:sz w:val="22"/>
          <w:szCs w:val="22"/>
        </w:rPr>
        <w:t>Need to sharpen various provisions and principles</w:t>
      </w:r>
    </w:p>
    <w:p w:rsidR="00E15BD9" w:rsidRDefault="00E15BD9" w:rsidP="000A2E2C">
      <w:pPr>
        <w:pStyle w:val="Default"/>
        <w:rPr>
          <w:rFonts w:ascii="Trebuchet MS" w:hAnsi="Trebuchet MS"/>
          <w:b/>
          <w:bCs/>
          <w:sz w:val="22"/>
          <w:szCs w:val="22"/>
        </w:rPr>
      </w:pPr>
    </w:p>
    <w:p w:rsidR="00E05044" w:rsidRPr="001B7BB6" w:rsidRDefault="00E15BD9" w:rsidP="00E05044">
      <w:pPr>
        <w:autoSpaceDE w:val="0"/>
        <w:autoSpaceDN w:val="0"/>
        <w:adjustRightInd w:val="0"/>
        <w:spacing w:after="0" w:line="240" w:lineRule="auto"/>
        <w:jc w:val="both"/>
        <w:rPr>
          <w:rFonts w:ascii="Trebuchet MS" w:hAnsi="Trebuchet MS"/>
        </w:rPr>
      </w:pPr>
      <w:r>
        <w:rPr>
          <w:rFonts w:ascii="Trebuchet MS" w:hAnsi="Trebuchet MS"/>
        </w:rPr>
        <w:t xml:space="preserve">One of the most important </w:t>
      </w:r>
      <w:r w:rsidR="001B7BB6">
        <w:rPr>
          <w:rFonts w:ascii="Trebuchet MS" w:hAnsi="Trebuchet MS"/>
        </w:rPr>
        <w:t>issues</w:t>
      </w:r>
      <w:r>
        <w:rPr>
          <w:rFonts w:ascii="Trebuchet MS" w:hAnsi="Trebuchet MS"/>
        </w:rPr>
        <w:t xml:space="preserve"> with both the drafts is that there is a need to sharpen various provisions and principles. By definition, the Framework Law is a “</w:t>
      </w:r>
      <w:r w:rsidRPr="000A2E2C">
        <w:rPr>
          <w:rFonts w:ascii="Trebuchet MS" w:hAnsi="Trebuchet MS" w:cs="Bookman Old Style"/>
          <w:color w:val="000000"/>
          <w:lang w:bidi="hi-IN"/>
        </w:rPr>
        <w:t>broad over-arching national legal</w:t>
      </w:r>
      <w:r w:rsidRPr="000A2E2C">
        <w:rPr>
          <w:rFonts w:ascii="Trebuchet MS" w:hAnsi="Trebuchet MS"/>
        </w:rPr>
        <w:t xml:space="preserve"> </w:t>
      </w:r>
      <w:r w:rsidRPr="000A2E2C">
        <w:rPr>
          <w:rFonts w:ascii="Trebuchet MS" w:hAnsi="Trebuchet MS" w:cs="Bookman Old Style"/>
          <w:color w:val="000000"/>
          <w:lang w:bidi="hi-IN"/>
        </w:rPr>
        <w:t>framework of general principles on water</w:t>
      </w:r>
      <w:r>
        <w:rPr>
          <w:rFonts w:ascii="Trebuchet MS" w:hAnsi="Trebuchet MS"/>
        </w:rPr>
        <w:t xml:space="preserve">” and hence it will essentially have principles, perspectives and approaches laid down. These are by nature broad. At the same time, if this is </w:t>
      </w:r>
      <w:r w:rsidRPr="001B7BB6">
        <w:rPr>
          <w:rFonts w:ascii="Trebuchet MS" w:hAnsi="Trebuchet MS"/>
        </w:rPr>
        <w:t xml:space="preserve">a law, it necessarily has to be justiciable in a court of law. </w:t>
      </w:r>
      <w:r w:rsidR="001B7BB6" w:rsidRPr="001B7BB6">
        <w:rPr>
          <w:rFonts w:ascii="Trebuchet MS" w:hAnsi="Trebuchet MS"/>
        </w:rPr>
        <w:t xml:space="preserve">(In fact, this has been presented as one of the reasons behind the need for such a </w:t>
      </w:r>
      <w:r w:rsidR="001B7BB6" w:rsidRPr="001B7BB6">
        <w:rPr>
          <w:rFonts w:ascii="Trebuchet MS" w:hAnsi="Trebuchet MS"/>
          <w:i/>
          <w:iCs/>
        </w:rPr>
        <w:t>law</w:t>
      </w:r>
      <w:r w:rsidR="001B7BB6" w:rsidRPr="001B7BB6">
        <w:rPr>
          <w:rFonts w:ascii="Trebuchet MS" w:hAnsi="Trebuchet MS"/>
        </w:rPr>
        <w:t>, as against a policy).</w:t>
      </w:r>
      <w:r w:rsidRPr="001B7BB6">
        <w:rPr>
          <w:rFonts w:ascii="Trebuchet MS" w:hAnsi="Trebuchet MS"/>
        </w:rPr>
        <w:t xml:space="preserve">That means that the principles </w:t>
      </w:r>
      <w:r w:rsidR="00E05044" w:rsidRPr="001B7BB6">
        <w:rPr>
          <w:rFonts w:ascii="Trebuchet MS" w:hAnsi="Trebuchet MS"/>
        </w:rPr>
        <w:t xml:space="preserve">must be so </w:t>
      </w:r>
      <w:r w:rsidRPr="001B7BB6">
        <w:rPr>
          <w:rFonts w:ascii="Trebuchet MS" w:hAnsi="Trebuchet MS"/>
        </w:rPr>
        <w:t xml:space="preserve">articulated </w:t>
      </w:r>
      <w:r w:rsidR="00E05044" w:rsidRPr="001B7BB6">
        <w:rPr>
          <w:rFonts w:ascii="Trebuchet MS" w:hAnsi="Trebuchet MS"/>
        </w:rPr>
        <w:t>as</w:t>
      </w:r>
      <w:r w:rsidRPr="001B7BB6">
        <w:rPr>
          <w:rFonts w:ascii="Trebuchet MS" w:hAnsi="Trebuchet MS"/>
        </w:rPr>
        <w:t xml:space="preserve"> </w:t>
      </w:r>
      <w:r w:rsidR="00E05044" w:rsidRPr="001B7BB6">
        <w:rPr>
          <w:rFonts w:ascii="Trebuchet MS" w:hAnsi="Trebuchet MS"/>
        </w:rPr>
        <w:t xml:space="preserve">to enable proper (judicial) interpretation. </w:t>
      </w:r>
      <w:r w:rsidR="00E05044" w:rsidRPr="001B7BB6">
        <w:rPr>
          <w:rFonts w:ascii="Trebuchet MS" w:hAnsi="Trebuchet MS"/>
        </w:rPr>
        <w:t>This is necessary not only for a judicial interpretation in case of contestation or challenge, but also to ensure easy and proper implementation and to ensure consistent implementation by different states and different agencies.</w:t>
      </w:r>
    </w:p>
    <w:p w:rsidR="00E05044" w:rsidRDefault="00E05044" w:rsidP="00E05044">
      <w:pPr>
        <w:autoSpaceDE w:val="0"/>
        <w:autoSpaceDN w:val="0"/>
        <w:adjustRightInd w:val="0"/>
        <w:spacing w:after="0" w:line="240" w:lineRule="auto"/>
        <w:jc w:val="both"/>
        <w:rPr>
          <w:rFonts w:ascii="Trebuchet MS" w:hAnsi="Trebuchet MS"/>
          <w:sz w:val="24"/>
          <w:szCs w:val="24"/>
        </w:rPr>
      </w:pPr>
    </w:p>
    <w:p w:rsidR="00E05044" w:rsidRPr="001B7BB6" w:rsidRDefault="00E05044" w:rsidP="00E05044">
      <w:pPr>
        <w:autoSpaceDE w:val="0"/>
        <w:autoSpaceDN w:val="0"/>
        <w:adjustRightInd w:val="0"/>
        <w:spacing w:after="0" w:line="240" w:lineRule="auto"/>
        <w:jc w:val="both"/>
        <w:rPr>
          <w:rFonts w:ascii="Trebuchet MS" w:hAnsi="Trebuchet MS"/>
        </w:rPr>
      </w:pPr>
      <w:r w:rsidRPr="001B7BB6">
        <w:rPr>
          <w:rFonts w:ascii="Trebuchet MS" w:hAnsi="Trebuchet MS"/>
        </w:rPr>
        <w:t>This should be the next step or next task in taking the Framework Law forward.</w:t>
      </w:r>
    </w:p>
    <w:p w:rsidR="00E05044" w:rsidRDefault="00E05044" w:rsidP="00E05044">
      <w:pPr>
        <w:autoSpaceDE w:val="0"/>
        <w:autoSpaceDN w:val="0"/>
        <w:adjustRightInd w:val="0"/>
        <w:spacing w:after="0" w:line="240" w:lineRule="auto"/>
        <w:jc w:val="both"/>
        <w:rPr>
          <w:rFonts w:ascii="Trebuchet MS" w:hAnsi="Trebuchet MS"/>
          <w:sz w:val="24"/>
          <w:szCs w:val="24"/>
        </w:rPr>
      </w:pPr>
    </w:p>
    <w:p w:rsidR="00E05044" w:rsidRDefault="00E05044" w:rsidP="00E05044">
      <w:pPr>
        <w:autoSpaceDE w:val="0"/>
        <w:autoSpaceDN w:val="0"/>
        <w:adjustRightInd w:val="0"/>
        <w:spacing w:after="0" w:line="240" w:lineRule="auto"/>
        <w:jc w:val="both"/>
        <w:rPr>
          <w:rFonts w:ascii="Trebuchet MS" w:hAnsi="Trebuchet MS"/>
          <w:b/>
          <w:bCs/>
          <w:sz w:val="24"/>
          <w:szCs w:val="24"/>
        </w:rPr>
      </w:pPr>
      <w:r w:rsidRPr="00E05044">
        <w:rPr>
          <w:rFonts w:ascii="Trebuchet MS" w:hAnsi="Trebuchet MS"/>
          <w:b/>
          <w:bCs/>
          <w:sz w:val="24"/>
          <w:szCs w:val="24"/>
        </w:rPr>
        <w:t xml:space="preserve">Next </w:t>
      </w:r>
      <w:r>
        <w:rPr>
          <w:rFonts w:ascii="Trebuchet MS" w:hAnsi="Trebuchet MS"/>
          <w:b/>
          <w:bCs/>
          <w:sz w:val="24"/>
          <w:szCs w:val="24"/>
        </w:rPr>
        <w:t>S</w:t>
      </w:r>
      <w:r w:rsidRPr="00E05044">
        <w:rPr>
          <w:rFonts w:ascii="Trebuchet MS" w:hAnsi="Trebuchet MS"/>
          <w:b/>
          <w:bCs/>
          <w:sz w:val="24"/>
          <w:szCs w:val="24"/>
        </w:rPr>
        <w:t>teps</w:t>
      </w:r>
      <w:r>
        <w:rPr>
          <w:rFonts w:ascii="Trebuchet MS" w:hAnsi="Trebuchet MS"/>
          <w:b/>
          <w:bCs/>
          <w:sz w:val="24"/>
          <w:szCs w:val="24"/>
        </w:rPr>
        <w:t xml:space="preserve"> / Way Forward</w:t>
      </w:r>
    </w:p>
    <w:p w:rsidR="00E05044" w:rsidRDefault="00E05044" w:rsidP="00E05044">
      <w:pPr>
        <w:autoSpaceDE w:val="0"/>
        <w:autoSpaceDN w:val="0"/>
        <w:adjustRightInd w:val="0"/>
        <w:spacing w:after="0" w:line="240" w:lineRule="auto"/>
        <w:jc w:val="both"/>
        <w:rPr>
          <w:rFonts w:ascii="Trebuchet MS" w:hAnsi="Trebuchet MS"/>
          <w:b/>
          <w:bCs/>
          <w:sz w:val="24"/>
          <w:szCs w:val="24"/>
        </w:rPr>
      </w:pPr>
    </w:p>
    <w:p w:rsidR="00E05044" w:rsidRPr="00E05044" w:rsidRDefault="00E05044" w:rsidP="00E05044">
      <w:pPr>
        <w:autoSpaceDE w:val="0"/>
        <w:autoSpaceDN w:val="0"/>
        <w:adjustRightInd w:val="0"/>
        <w:spacing w:after="0" w:line="240" w:lineRule="auto"/>
        <w:jc w:val="both"/>
        <w:rPr>
          <w:rFonts w:ascii="Trebuchet MS" w:hAnsi="Trebuchet MS"/>
          <w:sz w:val="24"/>
          <w:szCs w:val="24"/>
        </w:rPr>
      </w:pPr>
      <w:r>
        <w:rPr>
          <w:rFonts w:ascii="Trebuchet MS" w:hAnsi="Trebuchet MS"/>
          <w:sz w:val="24"/>
          <w:szCs w:val="24"/>
        </w:rPr>
        <w:t>T</w:t>
      </w:r>
      <w:r>
        <w:rPr>
          <w:rFonts w:ascii="Trebuchet MS" w:hAnsi="Trebuchet MS"/>
          <w:sz w:val="24"/>
          <w:szCs w:val="24"/>
        </w:rPr>
        <w:t xml:space="preserve">he Ministry of Water </w:t>
      </w:r>
      <w:r w:rsidR="001B7BB6">
        <w:rPr>
          <w:rFonts w:ascii="Trebuchet MS" w:hAnsi="Trebuchet MS"/>
          <w:sz w:val="24"/>
          <w:szCs w:val="24"/>
        </w:rPr>
        <w:t>Resources</w:t>
      </w:r>
      <w:r>
        <w:rPr>
          <w:rFonts w:ascii="Trebuchet MS" w:hAnsi="Trebuchet MS"/>
          <w:sz w:val="24"/>
          <w:szCs w:val="24"/>
        </w:rPr>
        <w:t xml:space="preserve"> </w:t>
      </w:r>
      <w:r w:rsidR="001B7BB6">
        <w:rPr>
          <w:rFonts w:ascii="Trebuchet MS" w:hAnsi="Trebuchet MS"/>
          <w:sz w:val="24"/>
          <w:szCs w:val="24"/>
        </w:rPr>
        <w:t xml:space="preserve">and the Planning Commission </w:t>
      </w:r>
      <w:r>
        <w:rPr>
          <w:rFonts w:ascii="Trebuchet MS" w:hAnsi="Trebuchet MS"/>
          <w:sz w:val="24"/>
          <w:szCs w:val="24"/>
        </w:rPr>
        <w:t xml:space="preserve">now </w:t>
      </w:r>
      <w:r w:rsidR="001B7BB6">
        <w:rPr>
          <w:rFonts w:ascii="Trebuchet MS" w:hAnsi="Trebuchet MS"/>
          <w:sz w:val="24"/>
          <w:szCs w:val="24"/>
        </w:rPr>
        <w:t>need</w:t>
      </w:r>
      <w:r>
        <w:rPr>
          <w:rFonts w:ascii="Trebuchet MS" w:hAnsi="Trebuchet MS"/>
          <w:sz w:val="24"/>
          <w:szCs w:val="24"/>
        </w:rPr>
        <w:t xml:space="preserve"> </w:t>
      </w:r>
      <w:r>
        <w:rPr>
          <w:rFonts w:ascii="Trebuchet MS" w:hAnsi="Trebuchet MS"/>
          <w:sz w:val="24"/>
          <w:szCs w:val="24"/>
        </w:rPr>
        <w:t xml:space="preserve">to initiate wide-spread consultations on the Framework Law. While the draft by the Alagh </w:t>
      </w:r>
      <w:r>
        <w:rPr>
          <w:rFonts w:ascii="Trebuchet MS" w:hAnsi="Trebuchet MS"/>
          <w:sz w:val="24"/>
          <w:szCs w:val="24"/>
        </w:rPr>
        <w:lastRenderedPageBreak/>
        <w:t xml:space="preserve">committee would be a useful input to these consultations, </w:t>
      </w:r>
      <w:r>
        <w:rPr>
          <w:rFonts w:ascii="Trebuchet MS" w:hAnsi="Trebuchet MS"/>
          <w:sz w:val="24"/>
          <w:szCs w:val="24"/>
        </w:rPr>
        <w:t>g</w:t>
      </w:r>
      <w:r w:rsidRPr="00E05044">
        <w:rPr>
          <w:rFonts w:ascii="Trebuchet MS" w:hAnsi="Trebuchet MS"/>
          <w:sz w:val="24"/>
          <w:szCs w:val="24"/>
        </w:rPr>
        <w:t xml:space="preserve">iven </w:t>
      </w:r>
      <w:r>
        <w:rPr>
          <w:rFonts w:ascii="Trebuchet MS" w:hAnsi="Trebuchet MS"/>
          <w:sz w:val="24"/>
          <w:szCs w:val="24"/>
        </w:rPr>
        <w:t>its</w:t>
      </w:r>
      <w:r w:rsidRPr="00E05044">
        <w:rPr>
          <w:rFonts w:ascii="Trebuchet MS" w:hAnsi="Trebuchet MS"/>
          <w:sz w:val="24"/>
          <w:szCs w:val="24"/>
        </w:rPr>
        <w:t xml:space="preserve"> inherent weaknesses</w:t>
      </w:r>
      <w:r>
        <w:rPr>
          <w:rFonts w:ascii="Trebuchet MS" w:hAnsi="Trebuchet MS"/>
          <w:sz w:val="24"/>
          <w:szCs w:val="24"/>
        </w:rPr>
        <w:t>,</w:t>
      </w:r>
      <w:r w:rsidRPr="00E05044">
        <w:rPr>
          <w:rFonts w:ascii="Trebuchet MS" w:hAnsi="Trebuchet MS"/>
          <w:sz w:val="24"/>
          <w:szCs w:val="24"/>
        </w:rPr>
        <w:t xml:space="preserve"> </w:t>
      </w:r>
      <w:r>
        <w:rPr>
          <w:rFonts w:ascii="Trebuchet MS" w:hAnsi="Trebuchet MS"/>
          <w:sz w:val="24"/>
          <w:szCs w:val="24"/>
        </w:rPr>
        <w:t xml:space="preserve">a </w:t>
      </w:r>
      <w:r>
        <w:rPr>
          <w:rFonts w:ascii="Trebuchet MS" w:hAnsi="Trebuchet MS"/>
          <w:sz w:val="24"/>
          <w:szCs w:val="24"/>
        </w:rPr>
        <w:t xml:space="preserve">more appropriate </w:t>
      </w:r>
      <w:r>
        <w:rPr>
          <w:rFonts w:ascii="Trebuchet MS" w:hAnsi="Trebuchet MS"/>
          <w:sz w:val="24"/>
          <w:szCs w:val="24"/>
        </w:rPr>
        <w:t xml:space="preserve"> process would be to make the Iyer </w:t>
      </w:r>
      <w:r w:rsidR="008A69D7">
        <w:rPr>
          <w:rFonts w:ascii="Trebuchet MS" w:hAnsi="Trebuchet MS"/>
          <w:sz w:val="24"/>
          <w:szCs w:val="24"/>
        </w:rPr>
        <w:t>working group</w:t>
      </w:r>
      <w:bookmarkStart w:id="0" w:name="_GoBack"/>
      <w:bookmarkEnd w:id="0"/>
      <w:r>
        <w:rPr>
          <w:rFonts w:ascii="Trebuchet MS" w:hAnsi="Trebuchet MS"/>
          <w:sz w:val="24"/>
          <w:szCs w:val="24"/>
        </w:rPr>
        <w:t xml:space="preserve"> </w:t>
      </w:r>
      <w:r w:rsidR="008A69D7">
        <w:rPr>
          <w:rFonts w:ascii="Trebuchet MS" w:hAnsi="Trebuchet MS"/>
          <w:sz w:val="24"/>
          <w:szCs w:val="24"/>
        </w:rPr>
        <w:t>draft</w:t>
      </w:r>
      <w:r>
        <w:rPr>
          <w:rFonts w:ascii="Trebuchet MS" w:hAnsi="Trebuchet MS"/>
          <w:sz w:val="24"/>
          <w:szCs w:val="24"/>
        </w:rPr>
        <w:t xml:space="preserve"> as the basis of discussion, and the aim to arrive at better and more specific  and clear-cut articulations of the principles and provisions so that they are justiciable.</w:t>
      </w:r>
    </w:p>
    <w:p w:rsidR="00E05044" w:rsidRDefault="00E05044" w:rsidP="000A2E2C">
      <w:pPr>
        <w:pStyle w:val="Default"/>
        <w:rPr>
          <w:rFonts w:ascii="Trebuchet MS" w:hAnsi="Trebuchet MS"/>
          <w:sz w:val="22"/>
          <w:szCs w:val="22"/>
        </w:rPr>
      </w:pPr>
    </w:p>
    <w:p w:rsidR="000755EF" w:rsidRDefault="000755EF" w:rsidP="000A2E2C">
      <w:pPr>
        <w:pStyle w:val="Default"/>
        <w:rPr>
          <w:rFonts w:ascii="Trebuchet MS" w:hAnsi="Trebuchet MS"/>
          <w:sz w:val="22"/>
          <w:szCs w:val="22"/>
        </w:rPr>
      </w:pPr>
    </w:p>
    <w:p w:rsidR="000755EF" w:rsidRDefault="000755EF" w:rsidP="000A2E2C">
      <w:pPr>
        <w:pStyle w:val="Default"/>
        <w:rPr>
          <w:rFonts w:ascii="Trebuchet MS" w:hAnsi="Trebuchet MS"/>
          <w:sz w:val="22"/>
          <w:szCs w:val="22"/>
        </w:rPr>
      </w:pPr>
      <w:r>
        <w:rPr>
          <w:rFonts w:ascii="Trebuchet MS" w:hAnsi="Trebuchet MS"/>
          <w:sz w:val="22"/>
          <w:szCs w:val="22"/>
        </w:rPr>
        <w:t>Shripad Dharmadhikary</w:t>
      </w:r>
    </w:p>
    <w:p w:rsidR="000755EF" w:rsidRDefault="000755EF" w:rsidP="000A2E2C">
      <w:pPr>
        <w:pStyle w:val="Default"/>
        <w:rPr>
          <w:rFonts w:ascii="Trebuchet MS" w:hAnsi="Trebuchet MS"/>
          <w:sz w:val="22"/>
          <w:szCs w:val="22"/>
        </w:rPr>
      </w:pPr>
      <w:r>
        <w:rPr>
          <w:rFonts w:ascii="Trebuchet MS" w:hAnsi="Trebuchet MS"/>
          <w:sz w:val="22"/>
          <w:szCs w:val="22"/>
        </w:rPr>
        <w:t>26 June 2013</w:t>
      </w:r>
    </w:p>
    <w:p w:rsidR="000755EF" w:rsidRDefault="000755EF" w:rsidP="000A2E2C">
      <w:pPr>
        <w:pStyle w:val="Default"/>
        <w:rPr>
          <w:rFonts w:ascii="Trebuchet MS" w:hAnsi="Trebuchet MS"/>
          <w:sz w:val="22"/>
          <w:szCs w:val="22"/>
        </w:rPr>
      </w:pPr>
      <w:hyperlink r:id="rId7" w:history="1">
        <w:r w:rsidRPr="00F7309E">
          <w:rPr>
            <w:rStyle w:val="Hyperlink"/>
            <w:rFonts w:ascii="Trebuchet MS" w:hAnsi="Trebuchet MS"/>
            <w:sz w:val="22"/>
            <w:szCs w:val="22"/>
          </w:rPr>
          <w:t>manthan.shripad@gmail.com</w:t>
        </w:r>
      </w:hyperlink>
      <w:r>
        <w:rPr>
          <w:rFonts w:ascii="Trebuchet MS" w:hAnsi="Trebuchet MS"/>
          <w:sz w:val="22"/>
          <w:szCs w:val="22"/>
        </w:rPr>
        <w:t xml:space="preserve"> </w:t>
      </w:r>
    </w:p>
    <w:sectPr w:rsidR="000755E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EF" w:rsidRDefault="00B926EF" w:rsidP="00700AE2">
      <w:pPr>
        <w:spacing w:after="0" w:line="240" w:lineRule="auto"/>
      </w:pPr>
      <w:r>
        <w:separator/>
      </w:r>
    </w:p>
  </w:endnote>
  <w:endnote w:type="continuationSeparator" w:id="0">
    <w:p w:rsidR="00B926EF" w:rsidRDefault="00B926EF" w:rsidP="0070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25866"/>
      <w:docPartObj>
        <w:docPartGallery w:val="Page Numbers (Bottom of Page)"/>
        <w:docPartUnique/>
      </w:docPartObj>
    </w:sdtPr>
    <w:sdtEndPr>
      <w:rPr>
        <w:noProof/>
      </w:rPr>
    </w:sdtEndPr>
    <w:sdtContent>
      <w:p w:rsidR="00700AE2" w:rsidRDefault="00700AE2">
        <w:pPr>
          <w:pStyle w:val="Footer"/>
          <w:jc w:val="right"/>
        </w:pPr>
        <w:r>
          <w:fldChar w:fldCharType="begin"/>
        </w:r>
        <w:r>
          <w:instrText xml:space="preserve"> PAGE   \* MERGEFORMAT </w:instrText>
        </w:r>
        <w:r>
          <w:fldChar w:fldCharType="separate"/>
        </w:r>
        <w:r w:rsidR="008A69D7">
          <w:rPr>
            <w:noProof/>
          </w:rPr>
          <w:t>5</w:t>
        </w:r>
        <w:r>
          <w:rPr>
            <w:noProof/>
          </w:rPr>
          <w:fldChar w:fldCharType="end"/>
        </w:r>
      </w:p>
    </w:sdtContent>
  </w:sdt>
  <w:p w:rsidR="00700AE2" w:rsidRDefault="00700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EF" w:rsidRDefault="00B926EF" w:rsidP="00700AE2">
      <w:pPr>
        <w:spacing w:after="0" w:line="240" w:lineRule="auto"/>
      </w:pPr>
      <w:r>
        <w:separator/>
      </w:r>
    </w:p>
  </w:footnote>
  <w:footnote w:type="continuationSeparator" w:id="0">
    <w:p w:rsidR="00B926EF" w:rsidRDefault="00B926EF" w:rsidP="00700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17"/>
    <w:rsid w:val="00022FD8"/>
    <w:rsid w:val="00026615"/>
    <w:rsid w:val="000755EF"/>
    <w:rsid w:val="000A2E2C"/>
    <w:rsid w:val="00101B56"/>
    <w:rsid w:val="00120371"/>
    <w:rsid w:val="001B7BB6"/>
    <w:rsid w:val="002748D2"/>
    <w:rsid w:val="002916A1"/>
    <w:rsid w:val="002A1902"/>
    <w:rsid w:val="002B6855"/>
    <w:rsid w:val="00380965"/>
    <w:rsid w:val="00387F17"/>
    <w:rsid w:val="003B28E5"/>
    <w:rsid w:val="004A71AC"/>
    <w:rsid w:val="00562D52"/>
    <w:rsid w:val="00586A7F"/>
    <w:rsid w:val="00587C31"/>
    <w:rsid w:val="005D7877"/>
    <w:rsid w:val="006A05F5"/>
    <w:rsid w:val="006F54AF"/>
    <w:rsid w:val="00700AE2"/>
    <w:rsid w:val="007E1F58"/>
    <w:rsid w:val="008A69D7"/>
    <w:rsid w:val="008F599D"/>
    <w:rsid w:val="009B13F3"/>
    <w:rsid w:val="00A5204C"/>
    <w:rsid w:val="00B11D5D"/>
    <w:rsid w:val="00B926EF"/>
    <w:rsid w:val="00BB0753"/>
    <w:rsid w:val="00C464F2"/>
    <w:rsid w:val="00CE7437"/>
    <w:rsid w:val="00D12014"/>
    <w:rsid w:val="00E05044"/>
    <w:rsid w:val="00E15BD9"/>
    <w:rsid w:val="00E7275D"/>
    <w:rsid w:val="00E86793"/>
    <w:rsid w:val="00F06489"/>
    <w:rsid w:val="00F6125D"/>
    <w:rsid w:val="00FE159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8E5"/>
    <w:pPr>
      <w:autoSpaceDE w:val="0"/>
      <w:autoSpaceDN w:val="0"/>
      <w:adjustRightInd w:val="0"/>
      <w:spacing w:after="0" w:line="240" w:lineRule="auto"/>
    </w:pPr>
    <w:rPr>
      <w:rFonts w:ascii="Bookman Old Style" w:hAnsi="Bookman Old Style" w:cs="Bookman Old Style"/>
      <w:color w:val="000000"/>
      <w:sz w:val="24"/>
      <w:szCs w:val="24"/>
      <w:lang w:bidi="hi-IN"/>
    </w:rPr>
  </w:style>
  <w:style w:type="character" w:styleId="Hyperlink">
    <w:name w:val="Hyperlink"/>
    <w:basedOn w:val="DefaultParagraphFont"/>
    <w:uiPriority w:val="99"/>
    <w:unhideWhenUsed/>
    <w:rsid w:val="000755EF"/>
    <w:rPr>
      <w:color w:val="0000FF" w:themeColor="hyperlink"/>
      <w:u w:val="single"/>
    </w:rPr>
  </w:style>
  <w:style w:type="paragraph" w:styleId="Header">
    <w:name w:val="header"/>
    <w:basedOn w:val="Normal"/>
    <w:link w:val="HeaderChar"/>
    <w:uiPriority w:val="99"/>
    <w:unhideWhenUsed/>
    <w:rsid w:val="0070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E2"/>
  </w:style>
  <w:style w:type="paragraph" w:styleId="Footer">
    <w:name w:val="footer"/>
    <w:basedOn w:val="Normal"/>
    <w:link w:val="FooterChar"/>
    <w:uiPriority w:val="99"/>
    <w:unhideWhenUsed/>
    <w:rsid w:val="0070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8E5"/>
    <w:pPr>
      <w:autoSpaceDE w:val="0"/>
      <w:autoSpaceDN w:val="0"/>
      <w:adjustRightInd w:val="0"/>
      <w:spacing w:after="0" w:line="240" w:lineRule="auto"/>
    </w:pPr>
    <w:rPr>
      <w:rFonts w:ascii="Bookman Old Style" w:hAnsi="Bookman Old Style" w:cs="Bookman Old Style"/>
      <w:color w:val="000000"/>
      <w:sz w:val="24"/>
      <w:szCs w:val="24"/>
      <w:lang w:bidi="hi-IN"/>
    </w:rPr>
  </w:style>
  <w:style w:type="character" w:styleId="Hyperlink">
    <w:name w:val="Hyperlink"/>
    <w:basedOn w:val="DefaultParagraphFont"/>
    <w:uiPriority w:val="99"/>
    <w:unhideWhenUsed/>
    <w:rsid w:val="000755EF"/>
    <w:rPr>
      <w:color w:val="0000FF" w:themeColor="hyperlink"/>
      <w:u w:val="single"/>
    </w:rPr>
  </w:style>
  <w:style w:type="paragraph" w:styleId="Header">
    <w:name w:val="header"/>
    <w:basedOn w:val="Normal"/>
    <w:link w:val="HeaderChar"/>
    <w:uiPriority w:val="99"/>
    <w:unhideWhenUsed/>
    <w:rsid w:val="00700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E2"/>
  </w:style>
  <w:style w:type="paragraph" w:styleId="Footer">
    <w:name w:val="footer"/>
    <w:basedOn w:val="Normal"/>
    <w:link w:val="FooterChar"/>
    <w:uiPriority w:val="99"/>
    <w:unhideWhenUsed/>
    <w:rsid w:val="00700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than.shripa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Shripad</dc:creator>
  <cp:keywords/>
  <dc:description/>
  <cp:lastModifiedBy>Shripad</cp:lastModifiedBy>
  <cp:revision>30</cp:revision>
  <dcterms:created xsi:type="dcterms:W3CDTF">2013-06-26T09:30:00Z</dcterms:created>
  <dcterms:modified xsi:type="dcterms:W3CDTF">2013-06-26T11:45:00Z</dcterms:modified>
</cp:coreProperties>
</file>